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E0B5" w14:textId="7684BBDD" w:rsidR="00006777" w:rsidRDefault="002310E8">
      <w:r w:rsidRPr="00CE4688">
        <w:rPr>
          <w:rFonts w:eastAsia="Arial Unicode MS"/>
          <w:b/>
          <w:color w:val="1F497D" w:themeColor="text2"/>
          <w:sz w:val="52"/>
          <w:szCs w:val="52"/>
        </w:rPr>
        <w:t>KY</w:t>
      </w:r>
      <w:r w:rsidRPr="00CE4688">
        <w:rPr>
          <w:rFonts w:hint="eastAsia"/>
          <w:b/>
          <w:color w:val="1F497D" w:themeColor="text2"/>
          <w:sz w:val="52"/>
          <w:szCs w:val="52"/>
        </w:rPr>
        <w:t>-3170</w:t>
      </w:r>
      <w:r w:rsidR="00AC5387" w:rsidRPr="00CE4688">
        <w:rPr>
          <w:b/>
          <w:color w:val="1F497D" w:themeColor="text2"/>
          <w:sz w:val="52"/>
          <w:szCs w:val="52"/>
        </w:rPr>
        <w:t>™</w:t>
      </w:r>
      <w:r w:rsidR="002D5B47" w:rsidRPr="00CE4688">
        <w:rPr>
          <w:b/>
          <w:color w:val="1F497D" w:themeColor="text2"/>
          <w:sz w:val="52"/>
          <w:szCs w:val="52"/>
        </w:rPr>
        <w:t>X</w:t>
      </w:r>
      <w:r w:rsidR="00AC5387" w:rsidRPr="00CE4688">
        <w:rPr>
          <w:b/>
          <w:color w:val="1F497D" w:themeColor="text2"/>
          <w:sz w:val="52"/>
          <w:szCs w:val="52"/>
        </w:rPr>
        <w:t>R</w:t>
      </w:r>
      <w:r w:rsidRPr="00CE4688">
        <w:rPr>
          <w:rFonts w:hint="eastAsia"/>
          <w:b/>
          <w:color w:val="1F497D" w:themeColor="text2"/>
          <w:sz w:val="52"/>
          <w:szCs w:val="52"/>
        </w:rPr>
        <w:t xml:space="preserve"> </w:t>
      </w:r>
      <w:r w:rsidRPr="00CE4688">
        <w:rPr>
          <w:b/>
          <w:color w:val="1F497D" w:themeColor="text2"/>
          <w:sz w:val="52"/>
          <w:szCs w:val="52"/>
        </w:rPr>
        <w:t xml:space="preserve">/ </w:t>
      </w:r>
      <w:r w:rsidR="00885CE8" w:rsidRPr="00885CE8">
        <w:rPr>
          <w:rFonts w:eastAsia="Arial"/>
          <w:b/>
          <w:color w:val="FF0000"/>
          <w:sz w:val="52"/>
          <w:szCs w:val="52"/>
        </w:rPr>
        <w:t>DYMEC 3170™ Series</w:t>
      </w:r>
      <w:r w:rsidR="00C943C9">
        <w:rPr>
          <w:rFonts w:eastAsia="Arial"/>
          <w:b/>
          <w:color w:val="366092"/>
          <w:sz w:val="52"/>
          <w:szCs w:val="52"/>
        </w:rPr>
        <w:t xml:space="preserve">   </w:t>
      </w:r>
    </w:p>
    <w:p w14:paraId="167636E7" w14:textId="1C92E182" w:rsidR="00006777" w:rsidRPr="00423658" w:rsidRDefault="00C943C9" w:rsidP="005A1106">
      <w:pPr>
        <w:rPr>
          <w:sz w:val="28"/>
          <w:szCs w:val="28"/>
        </w:rPr>
      </w:pPr>
      <w:r w:rsidRPr="00423658">
        <w:rPr>
          <w:rFonts w:eastAsia="Arial"/>
          <w:b/>
          <w:sz w:val="28"/>
          <w:szCs w:val="28"/>
        </w:rPr>
        <w:t>6</w:t>
      </w:r>
      <w:r w:rsidR="00885CE8" w:rsidRPr="00423658">
        <w:rPr>
          <w:rFonts w:eastAsia="Arial"/>
          <w:b/>
          <w:sz w:val="28"/>
          <w:szCs w:val="28"/>
        </w:rPr>
        <w:t xml:space="preserve"> x </w:t>
      </w:r>
      <w:r w:rsidRPr="00423658">
        <w:rPr>
          <w:rFonts w:eastAsia="Arial"/>
          <w:b/>
          <w:sz w:val="28"/>
          <w:szCs w:val="28"/>
        </w:rPr>
        <w:t>4 Port</w:t>
      </w:r>
      <w:r w:rsidR="00423658" w:rsidRPr="00423658">
        <w:rPr>
          <w:rFonts w:eastAsia="Arial"/>
          <w:b/>
          <w:sz w:val="28"/>
          <w:szCs w:val="28"/>
        </w:rPr>
        <w:t>,</w:t>
      </w:r>
      <w:r w:rsidRPr="00423658">
        <w:rPr>
          <w:rFonts w:eastAsia="Arial"/>
          <w:b/>
          <w:sz w:val="28"/>
          <w:szCs w:val="28"/>
        </w:rPr>
        <w:t xml:space="preserve"> Managed</w:t>
      </w:r>
      <w:r w:rsidR="00423658" w:rsidRPr="00423658">
        <w:rPr>
          <w:rFonts w:eastAsia="Arial"/>
          <w:b/>
          <w:sz w:val="28"/>
          <w:szCs w:val="28"/>
        </w:rPr>
        <w:t>, Ten Gigabit, Temperature Hardened, ITS, Industrial, Input File,</w:t>
      </w:r>
      <w:r w:rsidRPr="00423658">
        <w:rPr>
          <w:rFonts w:eastAsia="Arial"/>
          <w:b/>
          <w:sz w:val="28"/>
          <w:szCs w:val="28"/>
        </w:rPr>
        <w:t xml:space="preserve"> Ethernet Router</w:t>
      </w:r>
      <w:r w:rsidR="00293917" w:rsidRPr="00423658">
        <w:rPr>
          <w:rFonts w:eastAsia="Arial"/>
          <w:b/>
          <w:sz w:val="28"/>
          <w:szCs w:val="28"/>
        </w:rPr>
        <w:t xml:space="preserve"> / Switch:</w:t>
      </w:r>
      <w:r w:rsidRPr="00423658">
        <w:rPr>
          <w:rFonts w:eastAsia="Arial"/>
          <w:b/>
          <w:sz w:val="28"/>
          <w:szCs w:val="28"/>
        </w:rPr>
        <w:t xml:space="preserve"> </w:t>
      </w:r>
      <w:r w:rsidR="005A1106" w:rsidRPr="00423658">
        <w:rPr>
          <w:rFonts w:eastAsia="Arial"/>
          <w:b/>
          <w:sz w:val="28"/>
          <w:szCs w:val="28"/>
        </w:rPr>
        <w:t>4</w:t>
      </w:r>
      <w:r w:rsidR="00192B54">
        <w:rPr>
          <w:rFonts w:eastAsia="Arial"/>
          <w:b/>
          <w:sz w:val="28"/>
          <w:szCs w:val="28"/>
        </w:rPr>
        <w:t xml:space="preserve"> x</w:t>
      </w:r>
      <w:r w:rsidR="005A1106" w:rsidRPr="00423658">
        <w:rPr>
          <w:rFonts w:eastAsia="Arial"/>
          <w:b/>
          <w:sz w:val="28"/>
          <w:szCs w:val="28"/>
        </w:rPr>
        <w:t xml:space="preserve"> 1</w:t>
      </w:r>
      <w:r w:rsidR="00885CE8" w:rsidRPr="00423658">
        <w:rPr>
          <w:rFonts w:eastAsia="Arial"/>
          <w:b/>
          <w:sz w:val="28"/>
          <w:szCs w:val="28"/>
        </w:rPr>
        <w:t>/</w:t>
      </w:r>
      <w:r w:rsidRPr="00423658">
        <w:rPr>
          <w:rFonts w:eastAsia="Arial"/>
          <w:b/>
          <w:sz w:val="28"/>
          <w:szCs w:val="28"/>
        </w:rPr>
        <w:t>10</w:t>
      </w:r>
      <w:r w:rsidR="00885CE8" w:rsidRPr="00423658">
        <w:rPr>
          <w:rFonts w:eastAsia="Arial"/>
          <w:b/>
          <w:sz w:val="28"/>
          <w:szCs w:val="28"/>
        </w:rPr>
        <w:t xml:space="preserve"> </w:t>
      </w:r>
      <w:r w:rsidRPr="00423658">
        <w:rPr>
          <w:rFonts w:eastAsia="Arial"/>
          <w:b/>
          <w:sz w:val="28"/>
          <w:szCs w:val="28"/>
        </w:rPr>
        <w:t>G</w:t>
      </w:r>
      <w:r w:rsidR="00885CE8" w:rsidRPr="00423658">
        <w:rPr>
          <w:rFonts w:eastAsia="Arial"/>
          <w:b/>
          <w:sz w:val="28"/>
          <w:szCs w:val="28"/>
        </w:rPr>
        <w:t>bE</w:t>
      </w:r>
      <w:r w:rsidR="005A1106" w:rsidRPr="00423658">
        <w:rPr>
          <w:rFonts w:eastAsia="Arial"/>
          <w:b/>
          <w:sz w:val="28"/>
          <w:szCs w:val="28"/>
        </w:rPr>
        <w:t xml:space="preserve"> </w:t>
      </w:r>
      <w:r w:rsidRPr="00423658">
        <w:rPr>
          <w:rFonts w:eastAsia="Arial"/>
          <w:b/>
          <w:sz w:val="28"/>
          <w:szCs w:val="28"/>
        </w:rPr>
        <w:t>Uplink</w:t>
      </w:r>
      <w:r w:rsidR="00885CE8" w:rsidRPr="00423658">
        <w:rPr>
          <w:rFonts w:eastAsia="Arial"/>
          <w:b/>
          <w:sz w:val="28"/>
          <w:szCs w:val="28"/>
        </w:rPr>
        <w:t>s</w:t>
      </w:r>
      <w:r w:rsidR="007C2A6F" w:rsidRPr="00423658">
        <w:rPr>
          <w:rFonts w:eastAsia="Arial"/>
          <w:b/>
          <w:sz w:val="28"/>
          <w:szCs w:val="28"/>
        </w:rPr>
        <w:t xml:space="preserve"> – Low Power / NSA End Point Certified</w:t>
      </w:r>
      <w:r w:rsidR="00192B54">
        <w:rPr>
          <w:rFonts w:eastAsia="Arial"/>
          <w:b/>
          <w:sz w:val="28"/>
          <w:szCs w:val="28"/>
        </w:rPr>
        <w:t xml:space="preserve"> with ERPSv2</w:t>
      </w:r>
    </w:p>
    <w:p w14:paraId="502509C5" w14:textId="77777777" w:rsidR="00006777" w:rsidRDefault="00006777"/>
    <w:p w14:paraId="37F499D7" w14:textId="77777777" w:rsidR="00006777" w:rsidRDefault="00263BC0">
      <w:r>
        <w:rPr>
          <w:noProof/>
        </w:rPr>
        <w:drawing>
          <wp:anchor distT="0" distB="0" distL="114300" distR="114300" simplePos="0" relativeHeight="251657728" behindDoc="0" locked="0" layoutInCell="1" allowOverlap="1" wp14:anchorId="714D39C4" wp14:editId="3AAE07E5">
            <wp:simplePos x="0" y="0"/>
            <wp:positionH relativeFrom="page">
              <wp:align>right</wp:align>
            </wp:positionH>
            <wp:positionV relativeFrom="line">
              <wp:align>top</wp:align>
            </wp:positionV>
            <wp:extent cx="8839200" cy="666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7"/>
        <w:gridCol w:w="5778"/>
      </w:tblGrid>
      <w:tr w:rsidR="00006777" w14:paraId="28EF2818" w14:textId="77777777" w:rsidTr="007F785E">
        <w:tc>
          <w:tcPr>
            <w:tcW w:w="4107" w:type="dxa"/>
          </w:tcPr>
          <w:p w14:paraId="3DBEADB0" w14:textId="40F2786E" w:rsidR="00006777" w:rsidRDefault="00006777" w:rsidP="00293917"/>
        </w:tc>
        <w:tc>
          <w:tcPr>
            <w:tcW w:w="5778" w:type="dxa"/>
            <w:vMerge w:val="restart"/>
            <w:vAlign w:val="center"/>
          </w:tcPr>
          <w:p w14:paraId="2665F810" w14:textId="6C805445" w:rsidR="00423658" w:rsidRDefault="00C943C9" w:rsidP="00691DA7">
            <w:pPr>
              <w:numPr>
                <w:ilvl w:val="0"/>
                <w:numId w:val="1"/>
              </w:numPr>
              <w:spacing w:line="276" w:lineRule="auto"/>
              <w:rPr>
                <w:b/>
                <w:u w:val="single"/>
              </w:rPr>
            </w:pPr>
            <w:r w:rsidRPr="00CE4688">
              <w:rPr>
                <w:b/>
                <w:u w:val="single"/>
              </w:rPr>
              <w:t>6</w:t>
            </w:r>
            <w:r w:rsidR="00F57BCB" w:rsidRPr="00CE4688">
              <w:rPr>
                <w:b/>
                <w:u w:val="single"/>
              </w:rPr>
              <w:t xml:space="preserve"> </w:t>
            </w:r>
            <w:r w:rsidRPr="00CE4688">
              <w:rPr>
                <w:b/>
                <w:u w:val="single"/>
              </w:rPr>
              <w:t xml:space="preserve">x </w:t>
            </w:r>
            <w:r w:rsidR="00192B54">
              <w:rPr>
                <w:b/>
                <w:u w:val="single"/>
              </w:rPr>
              <w:t>(</w:t>
            </w:r>
            <w:bookmarkStart w:id="0" w:name="_GoBack"/>
            <w:bookmarkEnd w:id="0"/>
            <w:r w:rsidR="00F57BCB" w:rsidRPr="00CE4688">
              <w:rPr>
                <w:b/>
                <w:u w:val="single"/>
              </w:rPr>
              <w:t xml:space="preserve">RJ45 </w:t>
            </w:r>
            <w:r w:rsidR="00192B54">
              <w:rPr>
                <w:b/>
                <w:u w:val="single"/>
              </w:rPr>
              <w:t xml:space="preserve">10/100/1000) </w:t>
            </w:r>
            <w:r w:rsidRPr="00CE4688">
              <w:rPr>
                <w:b/>
                <w:u w:val="single"/>
              </w:rPr>
              <w:t>Giga</w:t>
            </w:r>
            <w:r w:rsidR="00F57BCB" w:rsidRPr="00CE4688">
              <w:rPr>
                <w:b/>
                <w:u w:val="single"/>
              </w:rPr>
              <w:t>bit</w:t>
            </w:r>
            <w:r w:rsidRPr="00CE4688">
              <w:rPr>
                <w:b/>
                <w:u w:val="single"/>
              </w:rPr>
              <w:t xml:space="preserve"> </w:t>
            </w:r>
            <w:r w:rsidR="00F57BCB" w:rsidRPr="00CE4688">
              <w:rPr>
                <w:b/>
                <w:u w:val="single"/>
              </w:rPr>
              <w:t>P</w:t>
            </w:r>
            <w:r w:rsidRPr="00CE4688">
              <w:rPr>
                <w:b/>
                <w:u w:val="single"/>
              </w:rPr>
              <w:t>orts</w:t>
            </w:r>
          </w:p>
          <w:p w14:paraId="10732677" w14:textId="1B184FE1" w:rsidR="00E43CBF" w:rsidRPr="00691DA7" w:rsidRDefault="00C943C9" w:rsidP="00691DA7">
            <w:pPr>
              <w:numPr>
                <w:ilvl w:val="0"/>
                <w:numId w:val="1"/>
              </w:numPr>
              <w:spacing w:line="276" w:lineRule="auto"/>
              <w:rPr>
                <w:b/>
                <w:u w:val="single"/>
              </w:rPr>
            </w:pPr>
            <w:r w:rsidRPr="00CE4688">
              <w:rPr>
                <w:b/>
                <w:u w:val="single"/>
              </w:rPr>
              <w:t>4x 1G</w:t>
            </w:r>
            <w:r w:rsidR="00F57BCB" w:rsidRPr="00CE4688">
              <w:rPr>
                <w:b/>
                <w:u w:val="single"/>
              </w:rPr>
              <w:t xml:space="preserve">bE </w:t>
            </w:r>
            <w:r w:rsidRPr="00CE4688">
              <w:rPr>
                <w:b/>
                <w:u w:val="single"/>
              </w:rPr>
              <w:t>/10</w:t>
            </w:r>
            <w:r w:rsidR="00F57BCB" w:rsidRPr="00CE4688">
              <w:rPr>
                <w:b/>
                <w:u w:val="single"/>
              </w:rPr>
              <w:t xml:space="preserve"> </w:t>
            </w:r>
            <w:r w:rsidRPr="00CE4688">
              <w:rPr>
                <w:b/>
                <w:u w:val="single"/>
              </w:rPr>
              <w:t>G</w:t>
            </w:r>
            <w:r w:rsidR="00F57BCB" w:rsidRPr="00CE4688">
              <w:rPr>
                <w:b/>
                <w:u w:val="single"/>
              </w:rPr>
              <w:t>bE</w:t>
            </w:r>
            <w:r w:rsidRPr="00CE4688">
              <w:rPr>
                <w:b/>
                <w:u w:val="single"/>
              </w:rPr>
              <w:t xml:space="preserve"> SFP Slot</w:t>
            </w:r>
            <w:r w:rsidR="00F57BCB" w:rsidRPr="00CE4688">
              <w:rPr>
                <w:b/>
                <w:u w:val="single"/>
              </w:rPr>
              <w:t>s</w:t>
            </w:r>
          </w:p>
          <w:p w14:paraId="180FCB04" w14:textId="77777777" w:rsidR="00423658" w:rsidRPr="00CE4688" w:rsidRDefault="00423658" w:rsidP="00423658">
            <w:pPr>
              <w:ind w:left="720"/>
              <w:rPr>
                <w:b/>
                <w:u w:val="single"/>
              </w:rPr>
            </w:pPr>
          </w:p>
          <w:p w14:paraId="0D79763D" w14:textId="30EC0BDB" w:rsidR="007C2A6F" w:rsidRDefault="00DC5039" w:rsidP="00E43CBF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135C5">
              <w:rPr>
                <w:b/>
                <w:sz w:val="24"/>
                <w:szCs w:val="24"/>
              </w:rPr>
              <w:t>NSA</w:t>
            </w:r>
            <w:r>
              <w:rPr>
                <w:b/>
                <w:sz w:val="24"/>
                <w:szCs w:val="24"/>
              </w:rPr>
              <w:t xml:space="preserve"> Network Endpoint </w:t>
            </w:r>
            <w:r w:rsidRPr="009135C5">
              <w:rPr>
                <w:b/>
                <w:sz w:val="24"/>
                <w:szCs w:val="24"/>
              </w:rPr>
              <w:t>Guideline Certified for Console Port Shutdown and Chassis Full Security</w:t>
            </w:r>
            <w:r>
              <w:rPr>
                <w:b/>
                <w:sz w:val="24"/>
                <w:szCs w:val="24"/>
              </w:rPr>
              <w:t xml:space="preserve"> (Patent Pending)</w:t>
            </w:r>
          </w:p>
          <w:p w14:paraId="6A8F9B43" w14:textId="77777777" w:rsidR="00423658" w:rsidRPr="00DC5039" w:rsidRDefault="00423658" w:rsidP="00423658">
            <w:pPr>
              <w:rPr>
                <w:b/>
                <w:sz w:val="24"/>
                <w:szCs w:val="24"/>
              </w:rPr>
            </w:pPr>
          </w:p>
          <w:p w14:paraId="1F15850B" w14:textId="7321BA81" w:rsidR="00F57BCB" w:rsidRDefault="00FC7952" w:rsidP="00E43CBF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5 Year / </w:t>
            </w:r>
            <w:r w:rsidR="00F57BCB">
              <w:t>Limited Lifetime Warranty</w:t>
            </w:r>
          </w:p>
          <w:p w14:paraId="6FFCD202" w14:textId="4A4D59C3" w:rsidR="00CE4688" w:rsidRDefault="00CE4688" w:rsidP="00E43CBF">
            <w:pPr>
              <w:numPr>
                <w:ilvl w:val="0"/>
                <w:numId w:val="1"/>
              </w:numPr>
              <w:spacing w:line="360" w:lineRule="auto"/>
            </w:pPr>
            <w:r>
              <w:t>Full Line Speed Routing &amp; Switching</w:t>
            </w:r>
          </w:p>
          <w:p w14:paraId="147978EA" w14:textId="59CBC245" w:rsidR="00423658" w:rsidRDefault="00423658" w:rsidP="00E43CBF">
            <w:pPr>
              <w:numPr>
                <w:ilvl w:val="0"/>
                <w:numId w:val="1"/>
              </w:numPr>
              <w:spacing w:line="360" w:lineRule="auto"/>
            </w:pPr>
            <w:r>
              <w:t>Input File / Low Power Industrial Ethernet Switch</w:t>
            </w:r>
          </w:p>
          <w:p w14:paraId="179DC094" w14:textId="77777777" w:rsidR="00006777" w:rsidRDefault="00C943C9" w:rsidP="00E43CBF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Built for harsh environments </w:t>
            </w:r>
            <w:r w:rsidR="00EA4C9A">
              <w:t>&amp;</w:t>
            </w:r>
            <w:r>
              <w:t xml:space="preserve"> wide temperature range</w:t>
            </w:r>
            <w:r w:rsidR="00EA4C9A">
              <w:t>s</w:t>
            </w:r>
          </w:p>
          <w:p w14:paraId="19F1AF7B" w14:textId="5AB3E384" w:rsidR="00EA4C9A" w:rsidRDefault="00EA4C9A" w:rsidP="00E43CBF">
            <w:pPr>
              <w:numPr>
                <w:ilvl w:val="0"/>
                <w:numId w:val="1"/>
              </w:numPr>
              <w:spacing w:line="360" w:lineRule="auto"/>
            </w:pPr>
            <w:r>
              <w:t>Edge Computing &amp; Transport Networks</w:t>
            </w:r>
          </w:p>
          <w:p w14:paraId="422C126D" w14:textId="3AB2FD15" w:rsidR="00423658" w:rsidRDefault="00423658" w:rsidP="00E43CBF">
            <w:pPr>
              <w:numPr>
                <w:ilvl w:val="0"/>
                <w:numId w:val="1"/>
              </w:numPr>
              <w:spacing w:line="360" w:lineRule="auto"/>
            </w:pPr>
            <w:r>
              <w:t>Fanless – Convection Cooled</w:t>
            </w:r>
          </w:p>
          <w:p w14:paraId="67E5C09F" w14:textId="77777777" w:rsidR="00006777" w:rsidRDefault="00C943C9" w:rsidP="00E43CBF">
            <w:pPr>
              <w:numPr>
                <w:ilvl w:val="0"/>
                <w:numId w:val="1"/>
              </w:numPr>
              <w:spacing w:line="360" w:lineRule="auto"/>
            </w:pPr>
            <w:r>
              <w:t>RSTP, MSTP, ERPS, LACP for Network Redundancy</w:t>
            </w:r>
          </w:p>
          <w:p w14:paraId="741B83C7" w14:textId="77777777" w:rsidR="00006777" w:rsidRDefault="00C943C9" w:rsidP="00E43CBF">
            <w:pPr>
              <w:numPr>
                <w:ilvl w:val="0"/>
                <w:numId w:val="1"/>
              </w:numPr>
              <w:spacing w:line="360" w:lineRule="auto"/>
            </w:pPr>
            <w:r>
              <w:t>QoS CoS</w:t>
            </w:r>
            <w:r w:rsidR="008B6B91">
              <w:t xml:space="preserve"> </w:t>
            </w:r>
            <w:r>
              <w:t>/</w:t>
            </w:r>
            <w:r w:rsidR="008B6B91">
              <w:t xml:space="preserve"> </w:t>
            </w:r>
            <w:r>
              <w:t xml:space="preserve">DSCP </w:t>
            </w:r>
            <w:r w:rsidR="008B6B91">
              <w:t>Advanced Queueing</w:t>
            </w:r>
          </w:p>
          <w:p w14:paraId="5E9B5856" w14:textId="00B4940E" w:rsidR="00006777" w:rsidRDefault="00C943C9" w:rsidP="00E43CBF">
            <w:pPr>
              <w:numPr>
                <w:ilvl w:val="0"/>
                <w:numId w:val="1"/>
              </w:numPr>
              <w:spacing w:line="360" w:lineRule="auto"/>
            </w:pPr>
            <w:r>
              <w:t>Supports IGMP Snooping v1/v2/v3, up to 102</w:t>
            </w:r>
            <w:r w:rsidR="004A337A">
              <w:t>4</w:t>
            </w:r>
            <w:r>
              <w:t xml:space="preserve"> groups</w:t>
            </w:r>
          </w:p>
          <w:p w14:paraId="0898BC94" w14:textId="77777777" w:rsidR="00006777" w:rsidRDefault="00C943C9" w:rsidP="00E43CBF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DHCP Relay Option 82 </w:t>
            </w:r>
            <w:r w:rsidR="008B6B91">
              <w:t>Policy for</w:t>
            </w:r>
            <w:r>
              <w:t xml:space="preserve"> IP address assignment</w:t>
            </w:r>
          </w:p>
          <w:p w14:paraId="66872B5E" w14:textId="77777777" w:rsidR="00006777" w:rsidRDefault="00C943C9" w:rsidP="00E43CBF">
            <w:pPr>
              <w:numPr>
                <w:ilvl w:val="0"/>
                <w:numId w:val="1"/>
              </w:numPr>
              <w:spacing w:line="360" w:lineRule="auto"/>
            </w:pPr>
            <w:r>
              <w:t>SNMP v1/v2c/v3 for network management</w:t>
            </w:r>
          </w:p>
          <w:p w14:paraId="6A97986D" w14:textId="2CD461F6" w:rsidR="00006777" w:rsidRDefault="00C943C9" w:rsidP="00E43CBF">
            <w:pPr>
              <w:numPr>
                <w:ilvl w:val="0"/>
                <w:numId w:val="1"/>
              </w:numPr>
              <w:spacing w:line="360" w:lineRule="auto"/>
            </w:pPr>
            <w:r>
              <w:t>Supports Storm Protection</w:t>
            </w:r>
            <w:r w:rsidR="008B6B91">
              <w:t xml:space="preserve"> / Broadcast Storm </w:t>
            </w:r>
            <w:r w:rsidR="00637199">
              <w:t>Suppression</w:t>
            </w:r>
          </w:p>
          <w:p w14:paraId="54BF8149" w14:textId="77777777" w:rsidR="00006777" w:rsidRDefault="00C943C9" w:rsidP="00E43CBF">
            <w:pPr>
              <w:numPr>
                <w:ilvl w:val="0"/>
                <w:numId w:val="1"/>
              </w:numPr>
              <w:spacing w:line="360" w:lineRule="auto"/>
            </w:pPr>
            <w:r>
              <w:t>USB storage for configuration-free replacement</w:t>
            </w:r>
          </w:p>
          <w:p w14:paraId="55F05B38" w14:textId="77777777" w:rsidR="00006777" w:rsidRDefault="00C943C9" w:rsidP="00E43CBF">
            <w:pPr>
              <w:numPr>
                <w:ilvl w:val="0"/>
                <w:numId w:val="1"/>
              </w:numPr>
              <w:spacing w:line="360" w:lineRule="auto"/>
            </w:pPr>
            <w:r>
              <w:t>Support</w:t>
            </w:r>
            <w:r w:rsidR="008B6B91">
              <w:t>s</w:t>
            </w:r>
            <w:r>
              <w:t xml:space="preserve"> industrial automation protocols Ethernet/IP and Modbus TCP</w:t>
            </w:r>
          </w:p>
          <w:p w14:paraId="51CFB8BE" w14:textId="7D40366F" w:rsidR="00DC5039" w:rsidRDefault="00DC5039" w:rsidP="00E43CBF">
            <w:pPr>
              <w:numPr>
                <w:ilvl w:val="0"/>
                <w:numId w:val="1"/>
              </w:numPr>
              <w:spacing w:line="360" w:lineRule="auto"/>
            </w:pPr>
            <w:r>
              <w:t>Secure File Transfer Protocol (SFTP) &amp; Trivial File Transfer Protocol (TFTP)</w:t>
            </w:r>
          </w:p>
        </w:tc>
      </w:tr>
      <w:tr w:rsidR="00006777" w14:paraId="14D3021E" w14:textId="77777777" w:rsidTr="007F785E">
        <w:tblPrEx>
          <w:tblCellMar>
            <w:left w:w="108" w:type="dxa"/>
            <w:right w:w="108" w:type="dxa"/>
          </w:tblCellMar>
        </w:tblPrEx>
        <w:tc>
          <w:tcPr>
            <w:tcW w:w="4107" w:type="dxa"/>
            <w:vAlign w:val="center"/>
          </w:tcPr>
          <w:p w14:paraId="79E1D6BD" w14:textId="65284884" w:rsidR="00006777" w:rsidRDefault="00293917">
            <w:r>
              <w:rPr>
                <w:noProof/>
              </w:rPr>
              <w:drawing>
                <wp:inline distT="0" distB="0" distL="0" distR="0" wp14:anchorId="2D7F8213" wp14:editId="1171379B">
                  <wp:extent cx="1896688" cy="2653748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877" cy="272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80F70" w14:textId="77777777" w:rsidR="00006777" w:rsidRDefault="00263BC0">
            <w:r>
              <w:rPr>
                <w:noProof/>
              </w:rPr>
              <w:drawing>
                <wp:inline distT="0" distB="0" distL="0" distR="0" wp14:anchorId="3F3C46CA" wp14:editId="06748FC6">
                  <wp:extent cx="476250" cy="476250"/>
                  <wp:effectExtent l="0" t="0" r="0" b="0"/>
                  <wp:docPr id="994" name="Picture 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3C9">
              <w:t xml:space="preserve"> </w:t>
            </w:r>
            <w:r>
              <w:rPr>
                <w:noProof/>
              </w:rPr>
              <w:drawing>
                <wp:inline distT="0" distB="0" distL="0" distR="0" wp14:anchorId="40BC50FB" wp14:editId="137B93EA">
                  <wp:extent cx="476250" cy="476250"/>
                  <wp:effectExtent l="0" t="0" r="0" b="0"/>
                  <wp:docPr id="995" name="Picture 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3C9">
              <w:t xml:space="preserve"> </w:t>
            </w:r>
            <w:r>
              <w:rPr>
                <w:noProof/>
              </w:rPr>
              <w:drawing>
                <wp:inline distT="0" distB="0" distL="0" distR="0" wp14:anchorId="06E62C9C" wp14:editId="474A23C7">
                  <wp:extent cx="476250" cy="476250"/>
                  <wp:effectExtent l="0" t="0" r="0" b="0"/>
                  <wp:docPr id="996" name="Picture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3C9">
              <w:t xml:space="preserve"> </w:t>
            </w:r>
            <w:r>
              <w:rPr>
                <w:noProof/>
              </w:rPr>
              <w:drawing>
                <wp:inline distT="0" distB="0" distL="0" distR="0" wp14:anchorId="024B7199" wp14:editId="2351A811">
                  <wp:extent cx="476250" cy="476250"/>
                  <wp:effectExtent l="0" t="0" r="0" b="0"/>
                  <wp:docPr id="997" name="Picture 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3C9">
              <w:t xml:space="preserve"> </w:t>
            </w:r>
          </w:p>
          <w:p w14:paraId="3275226A" w14:textId="77777777" w:rsidR="00006777" w:rsidRDefault="00006777"/>
          <w:p w14:paraId="7561ABAC" w14:textId="77777777" w:rsidR="00006777" w:rsidRDefault="00263BC0">
            <w:r>
              <w:rPr>
                <w:noProof/>
              </w:rPr>
              <w:drawing>
                <wp:inline distT="0" distB="0" distL="0" distR="0" wp14:anchorId="0EA95179" wp14:editId="10A74968">
                  <wp:extent cx="476250" cy="476250"/>
                  <wp:effectExtent l="0" t="0" r="0" b="0"/>
                  <wp:docPr id="998" name="Picture 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3C9">
              <w:t xml:space="preserve"> </w:t>
            </w:r>
            <w:r>
              <w:rPr>
                <w:noProof/>
              </w:rPr>
              <w:drawing>
                <wp:inline distT="0" distB="0" distL="0" distR="0" wp14:anchorId="7CB7C1F7" wp14:editId="309920DC">
                  <wp:extent cx="476250" cy="476250"/>
                  <wp:effectExtent l="0" t="0" r="0" b="0"/>
                  <wp:docPr id="999" name="Picture 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3C9">
              <w:t xml:space="preserve"> </w:t>
            </w:r>
            <w:r>
              <w:rPr>
                <w:noProof/>
              </w:rPr>
              <w:drawing>
                <wp:inline distT="0" distB="0" distL="0" distR="0" wp14:anchorId="7D8E62C6" wp14:editId="5A703160">
                  <wp:extent cx="476250" cy="476250"/>
                  <wp:effectExtent l="0" t="0" r="0" b="0"/>
                  <wp:docPr id="1000" name="Picture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3C9">
              <w:t xml:space="preserve"> </w:t>
            </w:r>
            <w:r w:rsidR="00D72F36">
              <w:rPr>
                <w:noProof/>
              </w:rPr>
              <w:drawing>
                <wp:inline distT="0" distB="0" distL="0" distR="0" wp14:anchorId="5FC11FD8" wp14:editId="7E33AC12">
                  <wp:extent cx="4762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19057" w14:textId="77777777" w:rsidR="004E4103" w:rsidRDefault="004E4103"/>
          <w:p w14:paraId="2F022688" w14:textId="77777777" w:rsidR="004E4103" w:rsidRDefault="004E4103"/>
          <w:p w14:paraId="39951681" w14:textId="77777777" w:rsidR="004E4103" w:rsidRDefault="004E4103"/>
          <w:p w14:paraId="52B61778" w14:textId="28B48696" w:rsidR="004E4103" w:rsidRDefault="004E4103">
            <w:r>
              <w:rPr>
                <w:noProof/>
              </w:rPr>
              <w:drawing>
                <wp:inline distT="0" distB="0" distL="0" distR="0" wp14:anchorId="1D379D67" wp14:editId="49CAFEDD">
                  <wp:extent cx="857250" cy="1000125"/>
                  <wp:effectExtent l="0" t="0" r="0" b="9525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7EFD">
              <w:rPr>
                <w:noProof/>
              </w:rPr>
              <w:drawing>
                <wp:inline distT="0" distB="0" distL="0" distR="0" wp14:anchorId="309BDEAB" wp14:editId="66BA061C">
                  <wp:extent cx="1581150" cy="168656"/>
                  <wp:effectExtent l="0" t="0" r="0" b="3175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66" cy="17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Merge/>
            <w:vAlign w:val="center"/>
          </w:tcPr>
          <w:p w14:paraId="2EAF4411" w14:textId="77777777" w:rsidR="00006777" w:rsidRDefault="00006777"/>
        </w:tc>
      </w:tr>
      <w:tr w:rsidR="00006777" w14:paraId="1D06FAE5" w14:textId="77777777" w:rsidTr="007F785E">
        <w:tc>
          <w:tcPr>
            <w:tcW w:w="9885" w:type="dxa"/>
            <w:gridSpan w:val="2"/>
          </w:tcPr>
          <w:p w14:paraId="7E04E660" w14:textId="77777777" w:rsidR="00006777" w:rsidRDefault="00006777"/>
        </w:tc>
      </w:tr>
      <w:tr w:rsidR="00006777" w14:paraId="703D88FE" w14:textId="77777777" w:rsidTr="00CE4688">
        <w:trPr>
          <w:trHeight w:val="500"/>
        </w:trPr>
        <w:tc>
          <w:tcPr>
            <w:tcW w:w="9885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2FD3ED26" w14:textId="77777777" w:rsidR="00006777" w:rsidRDefault="00C943C9">
            <w:r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CE4688">
              <w:rPr>
                <w:rFonts w:eastAsia="Arial"/>
                <w:b/>
                <w:color w:val="FFFFFF" w:themeColor="background1"/>
                <w:sz w:val="28"/>
                <w:szCs w:val="28"/>
              </w:rPr>
              <w:t>Specifications</w:t>
            </w:r>
          </w:p>
        </w:tc>
      </w:tr>
    </w:tbl>
    <w:p w14:paraId="03BD6F57" w14:textId="77777777" w:rsidR="00006777" w:rsidRDefault="00006777">
      <w:pPr>
        <w:sectPr w:rsidR="00006777">
          <w:headerReference w:type="default" r:id="rId20"/>
          <w:footerReference w:type="default" r:id="rId21"/>
          <w:pgSz w:w="11870" w:h="16787"/>
          <w:pgMar w:top="340" w:right="1135" w:bottom="245" w:left="850" w:header="300" w:footer="300" w:gutter="0"/>
          <w:cols w:space="720"/>
        </w:sectPr>
      </w:pPr>
    </w:p>
    <w:tbl>
      <w:tblPr>
        <w:tblW w:w="0" w:type="auto"/>
        <w:tblInd w:w="95" w:type="dxa"/>
        <w:tblCellMar>
          <w:top w:w="50" w:type="dxa"/>
          <w:left w:w="200" w:type="dxa"/>
          <w:bottom w:w="5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3000"/>
      </w:tblGrid>
      <w:tr w:rsidR="00006777" w14:paraId="5F049FDF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156501D9" w14:textId="77777777" w:rsidR="00006777" w:rsidRDefault="00C943C9">
            <w:r w:rsidRPr="00CE4688">
              <w:rPr>
                <w:rFonts w:eastAsia="Arial"/>
                <w:b/>
                <w:sz w:val="22"/>
                <w:szCs w:val="22"/>
              </w:rPr>
              <w:t>Technology</w:t>
            </w:r>
          </w:p>
        </w:tc>
      </w:tr>
      <w:tr w:rsidR="00006777" w14:paraId="6A170573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F761723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Standards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0626D7D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802.3 10BaseT</w:t>
            </w:r>
          </w:p>
          <w:p w14:paraId="5B0F0ABB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802.3u 100BaseTX</w:t>
            </w:r>
          </w:p>
          <w:p w14:paraId="6B1B9C39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802.3ab 1000BaseT</w:t>
            </w:r>
          </w:p>
          <w:p w14:paraId="1D451B57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802.3ae 10GBase over Fiber</w:t>
            </w:r>
          </w:p>
          <w:p w14:paraId="7F3689FB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802.3x Flow Control</w:t>
            </w:r>
          </w:p>
          <w:p w14:paraId="6A5856EB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802.3ad/802.1AX LACP</w:t>
            </w:r>
          </w:p>
          <w:p w14:paraId="5A0B7592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802.1D Spanning Tree Protocol</w:t>
            </w:r>
          </w:p>
          <w:p w14:paraId="04AA5A14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802.1w Rapid STP</w:t>
            </w:r>
          </w:p>
          <w:p w14:paraId="164E644B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802.1s Multiple STP</w:t>
            </w:r>
          </w:p>
          <w:p w14:paraId="586A5F78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ITU-T G.8032 / Y.1344 ERPS</w:t>
            </w:r>
          </w:p>
          <w:p w14:paraId="03DD70B7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802.1Q VLAN Tagging</w:t>
            </w:r>
          </w:p>
          <w:p w14:paraId="6139C218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802.1ad Stacked VLANs</w:t>
            </w:r>
          </w:p>
          <w:p w14:paraId="7FD7F399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802.1p Class of Service</w:t>
            </w:r>
          </w:p>
          <w:p w14:paraId="1AA92F78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802.1X Network Authentication</w:t>
            </w:r>
          </w:p>
          <w:p w14:paraId="678EBDDF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802.1AB LLDP</w:t>
            </w:r>
          </w:p>
        </w:tc>
      </w:tr>
      <w:tr w:rsidR="00006777" w14:paraId="2406E0BB" w14:textId="77777777">
        <w:trPr>
          <w:trHeight w:val="300"/>
        </w:trPr>
        <w:tc>
          <w:tcPr>
            <w:tcW w:w="0" w:type="dxa"/>
            <w:vAlign w:val="center"/>
          </w:tcPr>
          <w:p w14:paraId="10390D22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Processing Type</w:t>
            </w:r>
          </w:p>
        </w:tc>
        <w:tc>
          <w:tcPr>
            <w:tcW w:w="0" w:type="dxa"/>
            <w:vAlign w:val="center"/>
          </w:tcPr>
          <w:p w14:paraId="77B98A98" w14:textId="26783D46" w:rsidR="004E4103" w:rsidRPr="00423658" w:rsidRDefault="00C943C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Store and Forward</w:t>
            </w:r>
          </w:p>
        </w:tc>
      </w:tr>
      <w:tr w:rsidR="00006777" w14:paraId="0545733A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36E834FC" w14:textId="77777777" w:rsidR="00006777" w:rsidRDefault="00C943C9">
            <w:r w:rsidRPr="00CE4688">
              <w:rPr>
                <w:rFonts w:eastAsia="Arial"/>
                <w:b/>
                <w:sz w:val="22"/>
                <w:szCs w:val="22"/>
              </w:rPr>
              <w:t>Switch Properties</w:t>
            </w:r>
          </w:p>
        </w:tc>
      </w:tr>
      <w:tr w:rsidR="00006777" w14:paraId="16DFE43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4623D14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Priority Queues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7CE0D45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8 Queues</w:t>
            </w:r>
          </w:p>
        </w:tc>
      </w:tr>
      <w:tr w:rsidR="00006777" w14:paraId="66DA3DB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642C4C9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Jumbo Frame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A840C56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16000bytes</w:t>
            </w:r>
          </w:p>
        </w:tc>
      </w:tr>
      <w:tr w:rsidR="00006777" w14:paraId="311C542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D7EAD0F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MAC Table Size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FC203E5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16K</w:t>
            </w:r>
          </w:p>
        </w:tc>
      </w:tr>
      <w:tr w:rsidR="00006777" w14:paraId="4A0C96D3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6D59F48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VLAN Table Size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C4C66B1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4094</w:t>
            </w:r>
          </w:p>
        </w:tc>
      </w:tr>
      <w:tr w:rsidR="00006777" w14:paraId="518E7430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00306AD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IGMP Group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F23F582" w14:textId="61526BC1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102</w:t>
            </w:r>
            <w:r w:rsidR="007A5ABF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006777" w14:paraId="79518D55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10C27EF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Packet Buffer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A64D524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12Mbits</w:t>
            </w:r>
          </w:p>
        </w:tc>
      </w:tr>
      <w:tr w:rsidR="00006777" w14:paraId="1A7E00A6" w14:textId="77777777">
        <w:tc>
          <w:tcPr>
            <w:tcW w:w="1600" w:type="dxa"/>
            <w:vAlign w:val="center"/>
          </w:tcPr>
          <w:p w14:paraId="48A7EC1E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Router Forwarding Rate</w:t>
            </w:r>
          </w:p>
        </w:tc>
        <w:tc>
          <w:tcPr>
            <w:tcW w:w="3000" w:type="dxa"/>
            <w:vAlign w:val="center"/>
          </w:tcPr>
          <w:p w14:paraId="5369C18F" w14:textId="273B6981" w:rsidR="00423658" w:rsidRDefault="008B6B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  <w:r w:rsidR="00C943C9"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ps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 / GRE </w:t>
            </w:r>
          </w:p>
          <w:p w14:paraId="0EFCA149" w14:textId="023231FA" w:rsidR="00423658" w:rsidRPr="00423658" w:rsidRDefault="0042365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Line Speed for Routing</w:t>
            </w:r>
          </w:p>
          <w:p w14:paraId="6D1A06A6" w14:textId="4593D546" w:rsidR="00423658" w:rsidRDefault="00423658"/>
        </w:tc>
      </w:tr>
      <w:tr w:rsidR="00006777" w14:paraId="5FA524E9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6EEB9AF9" w14:textId="77777777" w:rsidR="00006777" w:rsidRDefault="00C943C9">
            <w:r w:rsidRPr="00CE4688">
              <w:rPr>
                <w:rFonts w:eastAsia="Arial"/>
                <w:b/>
                <w:sz w:val="22"/>
                <w:szCs w:val="22"/>
              </w:rPr>
              <w:t>Software Feature</w:t>
            </w:r>
            <w:r w:rsidR="008B6B91" w:rsidRPr="00CE4688">
              <w:rPr>
                <w:rFonts w:eastAsia="Arial"/>
                <w:b/>
                <w:sz w:val="22"/>
                <w:szCs w:val="22"/>
              </w:rPr>
              <w:t>s</w:t>
            </w:r>
          </w:p>
        </w:tc>
      </w:tr>
      <w:tr w:rsidR="00006777" w14:paraId="6CFB042E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5D85F28F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Network Redundancy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76B731B6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RSTP, MSTP, G.8032 ERPSv2, Port Trunking with LACP</w:t>
            </w:r>
          </w:p>
        </w:tc>
      </w:tr>
      <w:tr w:rsidR="00006777" w14:paraId="36D4AD14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74DC5CA8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Security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44DB944A" w14:textId="59767696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802.1X, RADIUS, TACACS+, SSL, SSH, ACL</w:t>
            </w:r>
          </w:p>
        </w:tc>
      </w:tr>
      <w:tr w:rsidR="00006777" w14:paraId="65985687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1800BC13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Management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6F3BD647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IPv4, IPv6, Web, Telnet, Serial Console, CLI, SFTP, SNMP v1/v2c/v3, uPnP</w:t>
            </w:r>
          </w:p>
        </w:tc>
      </w:tr>
      <w:tr w:rsidR="00006777" w14:paraId="7BD44256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203C793F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Diagnostics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4B04378F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RMON, SNMP Inform/Trap, Syslog, SMTP, Port Mirroring, LLDP, DDM, Cable Diagnostic</w:t>
            </w:r>
            <w:r w:rsidR="00276321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  <w:tr w:rsidR="00006777" w14:paraId="06347855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1901D1D5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Configuration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75DBA421" w14:textId="2D64E592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DHCP Server/Client, Relay Option 82, TFTP,</w:t>
            </w:r>
            <w:r w:rsidR="00DC5039">
              <w:rPr>
                <w:rFonts w:ascii="Calibri" w:eastAsia="Calibri" w:hAnsi="Calibri" w:cs="Calibri"/>
                <w:sz w:val="18"/>
                <w:szCs w:val="18"/>
              </w:rPr>
              <w:t xml:space="preserve"> SFTP,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USB</w:t>
            </w:r>
          </w:p>
        </w:tc>
      </w:tr>
      <w:tr w:rsidR="00006777" w14:paraId="5ED400D3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25F90F8D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Filter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5ED65050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802.1Q VLAN, Q-in-Q, IGMP Snooping v1/v2/v3, IGMP Querier, Independent Vlan Learning</w:t>
            </w:r>
            <w:r w:rsidR="00272329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="00272329" w:rsidRPr="00272329">
              <w:rPr>
                <w:rFonts w:ascii="Calibri" w:eastAsia="Calibri" w:hAnsi="Calibri" w:cs="Calibri"/>
                <w:sz w:val="18"/>
                <w:szCs w:val="18"/>
              </w:rPr>
              <w:t>MLDv1/v2 Snooping</w:t>
            </w:r>
            <w:r w:rsidR="00272329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  <w:tr w:rsidR="00006777" w14:paraId="3AFDD7F6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063090D9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Time Sync.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1031816B" w14:textId="77777777" w:rsidR="00006777" w:rsidRDefault="00C943C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NTP</w:t>
            </w:r>
          </w:p>
          <w:p w14:paraId="563E9C45" w14:textId="77777777" w:rsidR="00513754" w:rsidRPr="00513754" w:rsidRDefault="00513754">
            <w:pPr>
              <w:rPr>
                <w:rFonts w:asciiTheme="minorHAnsi" w:hAnsiTheme="minorHAnsi" w:cstheme="minorHAnsi"/>
              </w:rPr>
            </w:pPr>
            <w:r w:rsidRPr="00513754">
              <w:rPr>
                <w:rFonts w:asciiTheme="minorHAnsi" w:hAnsiTheme="minorHAnsi" w:cstheme="minorHAnsi"/>
                <w:sz w:val="18"/>
                <w:szCs w:val="18"/>
              </w:rPr>
              <w:t>IEEE</w:t>
            </w:r>
            <w:r w:rsidR="00885C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3754">
              <w:rPr>
                <w:rFonts w:asciiTheme="minorHAnsi" w:hAnsiTheme="minorHAnsi" w:cstheme="minorHAnsi"/>
                <w:sz w:val="18"/>
                <w:szCs w:val="18"/>
              </w:rPr>
              <w:t>1588v2*</w:t>
            </w:r>
          </w:p>
        </w:tc>
      </w:tr>
      <w:tr w:rsidR="00006777" w14:paraId="6B431EBF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3752CA7D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QoS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7E2EFA3E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CoS, DSCP, WRR/SPQ Queuing, Storm Protection</w:t>
            </w:r>
          </w:p>
        </w:tc>
      </w:tr>
      <w:tr w:rsidR="00006777" w14:paraId="77D8445B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08FF79E7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Industrial Profiles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4BF457C7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Ethernet/IP, Modbus TCP</w:t>
            </w:r>
          </w:p>
        </w:tc>
      </w:tr>
      <w:tr w:rsidR="00006777" w14:paraId="63FA77A1" w14:textId="77777777">
        <w:tc>
          <w:tcPr>
            <w:tcW w:w="0" w:type="dxa"/>
            <w:vAlign w:val="center"/>
          </w:tcPr>
          <w:p w14:paraId="3EC359CF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L3 Routing</w:t>
            </w:r>
          </w:p>
        </w:tc>
        <w:tc>
          <w:tcPr>
            <w:tcW w:w="0" w:type="dxa"/>
            <w:vAlign w:val="center"/>
          </w:tcPr>
          <w:p w14:paraId="1DE47D1E" w14:textId="37C9A0BA" w:rsidR="00662DD9" w:rsidRPr="005A1106" w:rsidRDefault="00C943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Static Rout</w:t>
            </w:r>
            <w:r w:rsidR="00D72D92">
              <w:rPr>
                <w:rFonts w:ascii="Calibri" w:eastAsia="Calibri" w:hAnsi="Calibri" w:cs="Calibri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OSPF v2, GRE, </w:t>
            </w:r>
            <w:r w:rsidR="007C2A6F">
              <w:rPr>
                <w:rFonts w:ascii="Calibri" w:eastAsia="Calibri" w:hAnsi="Calibri" w:cs="Calibri"/>
                <w:sz w:val="18"/>
                <w:szCs w:val="18"/>
              </w:rPr>
              <w:t>IPSec</w:t>
            </w:r>
          </w:p>
          <w:p w14:paraId="675932B0" w14:textId="61A0BAD8" w:rsidR="00662DD9" w:rsidRPr="007F77C1" w:rsidRDefault="00662DD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06777" w14:paraId="2C736C26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1ACC58B2" w14:textId="77777777" w:rsidR="00006777" w:rsidRDefault="008B6B91">
            <w:r w:rsidRPr="00CE4688">
              <w:rPr>
                <w:rFonts w:eastAsia="Arial"/>
                <w:b/>
                <w:sz w:val="22"/>
                <w:szCs w:val="22"/>
              </w:rPr>
              <w:t xml:space="preserve">Router </w:t>
            </w:r>
            <w:r w:rsidR="00C943C9" w:rsidRPr="00CE4688">
              <w:rPr>
                <w:rFonts w:eastAsia="Arial"/>
                <w:b/>
                <w:sz w:val="22"/>
                <w:szCs w:val="22"/>
              </w:rPr>
              <w:t>Interface</w:t>
            </w:r>
            <w:r w:rsidRPr="00CE4688">
              <w:rPr>
                <w:rFonts w:eastAsia="Arial"/>
                <w:b/>
                <w:sz w:val="22"/>
                <w:szCs w:val="22"/>
              </w:rPr>
              <w:t>s</w:t>
            </w:r>
          </w:p>
        </w:tc>
      </w:tr>
      <w:tr w:rsidR="00006777" w14:paraId="178DBA72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308AC38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RJ45 Port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EC3C5F2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10/100/1000T(x), auto negotiation speed duplex mode, auto MDI/MDI-X</w:t>
            </w:r>
          </w:p>
        </w:tc>
      </w:tr>
      <w:tr w:rsidR="00006777" w14:paraId="140C4D0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3365F9D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Fiber Port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7FEC65A" w14:textId="0C5E026B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5A11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1G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 xml:space="preserve">bE </w:t>
            </w:r>
            <w:r w:rsidR="005A1106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/10</w:t>
            </w:r>
            <w:r w:rsidR="005A11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SFP Slot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006777" w14:paraId="088A723F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6F2DED4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LED Indicators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E5B3F16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Per unit: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PWR1, Fault, Ring Master, Ring State</w:t>
            </w:r>
          </w:p>
          <w:p w14:paraId="2D900131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Ports: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Link/Active with highest speed(Green), low speed(Amber)</w:t>
            </w:r>
          </w:p>
        </w:tc>
      </w:tr>
      <w:tr w:rsidR="00006777" w14:paraId="1F8367F5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24D8C44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Button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40ADB14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Multiple function reset button</w:t>
            </w:r>
          </w:p>
        </w:tc>
      </w:tr>
      <w:tr w:rsidR="00006777" w14:paraId="28BBBBB9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F37E5BE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Serial Console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E75654A" w14:textId="188ED73C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RS232 in RJ45 connector with console cable, 115.2Kbps, 8N1</w:t>
            </w:r>
          </w:p>
        </w:tc>
      </w:tr>
      <w:tr w:rsidR="00006777" w14:paraId="04A8765C" w14:textId="77777777">
        <w:tc>
          <w:tcPr>
            <w:tcW w:w="1600" w:type="dxa"/>
            <w:vAlign w:val="center"/>
          </w:tcPr>
          <w:p w14:paraId="451D7B27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Storage</w:t>
            </w:r>
          </w:p>
        </w:tc>
        <w:tc>
          <w:tcPr>
            <w:tcW w:w="3000" w:type="dxa"/>
            <w:vAlign w:val="center"/>
          </w:tcPr>
          <w:p w14:paraId="170A63EF" w14:textId="543BE361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USB 2.0 storage for firmware update, configuration backup, restore, boot up and syslog</w:t>
            </w:r>
          </w:p>
        </w:tc>
      </w:tr>
      <w:tr w:rsidR="00006777" w14:paraId="7270E88B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4DD1532E" w14:textId="77777777" w:rsidR="00006777" w:rsidRDefault="00C943C9">
            <w:r w:rsidRPr="00CE4688">
              <w:rPr>
                <w:rFonts w:eastAsia="Arial"/>
                <w:b/>
                <w:sz w:val="22"/>
                <w:szCs w:val="22"/>
              </w:rPr>
              <w:t>Power Requirements</w:t>
            </w:r>
          </w:p>
        </w:tc>
      </w:tr>
      <w:tr w:rsidR="00006777" w14:paraId="18E12749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0961EB8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Operation Voltage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A256D5B" w14:textId="0C63AF1D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12-48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</w:t>
            </w:r>
          </w:p>
        </w:tc>
      </w:tr>
      <w:tr w:rsidR="00006777" w14:paraId="7D69082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0ACCC3A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Connection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0238318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PCB Golden Finger</w:t>
            </w:r>
          </w:p>
        </w:tc>
      </w:tr>
      <w:tr w:rsidR="00006777" w14:paraId="2EE80F6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169E714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Power Consumption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6D2C54E" w14:textId="48E1CCCF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0.6</w:t>
            </w:r>
            <w:r w:rsidR="00C81BF1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A@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</w:t>
            </w:r>
          </w:p>
        </w:tc>
      </w:tr>
      <w:tr w:rsidR="00006777" w14:paraId="123ABBA6" w14:textId="77777777">
        <w:tc>
          <w:tcPr>
            <w:tcW w:w="1600" w:type="dxa"/>
            <w:vAlign w:val="center"/>
          </w:tcPr>
          <w:p w14:paraId="17A41354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Protection</w:t>
            </w:r>
          </w:p>
        </w:tc>
        <w:tc>
          <w:tcPr>
            <w:tcW w:w="3000" w:type="dxa"/>
            <w:vAlign w:val="center"/>
          </w:tcPr>
          <w:p w14:paraId="0C862B60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Overload Current Protected, Reverse Polarity Protected</w:t>
            </w:r>
          </w:p>
        </w:tc>
      </w:tr>
      <w:tr w:rsidR="00006777" w14:paraId="3D11215B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723D8480" w14:textId="77777777" w:rsidR="00006777" w:rsidRDefault="00C943C9">
            <w:r w:rsidRPr="00CE4688">
              <w:rPr>
                <w:rFonts w:eastAsia="Arial"/>
                <w:b/>
                <w:sz w:val="22"/>
                <w:szCs w:val="22"/>
              </w:rPr>
              <w:t>Mechanical Construction</w:t>
            </w:r>
          </w:p>
        </w:tc>
      </w:tr>
      <w:tr w:rsidR="00006777" w14:paraId="27E44F5C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5396777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Enclosure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6431E0B" w14:textId="4FB8CFCD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>ilitary Grade Steel / Aluminum</w:t>
            </w:r>
          </w:p>
        </w:tc>
      </w:tr>
      <w:tr w:rsidR="00006777" w14:paraId="27266C0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CC53B35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Protection Class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57D68B3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IP30</w:t>
            </w:r>
          </w:p>
        </w:tc>
      </w:tr>
      <w:tr w:rsidR="00006777" w14:paraId="5B07FC02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80B0996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Dimensions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A7B6615" w14:textId="362C155A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58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114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205 mm (W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D)</w:t>
            </w:r>
          </w:p>
        </w:tc>
      </w:tr>
      <w:tr w:rsidR="00006777" w14:paraId="214E3FB4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C5BC466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Weight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78A5791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0.87 kg</w:t>
            </w:r>
          </w:p>
        </w:tc>
      </w:tr>
      <w:tr w:rsidR="00006777" w14:paraId="3402F4FA" w14:textId="77777777">
        <w:tc>
          <w:tcPr>
            <w:tcW w:w="1600" w:type="dxa"/>
            <w:vAlign w:val="center"/>
          </w:tcPr>
          <w:p w14:paraId="51EE90B1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Mounting</w:t>
            </w:r>
          </w:p>
        </w:tc>
        <w:tc>
          <w:tcPr>
            <w:tcW w:w="3000" w:type="dxa"/>
            <w:vAlign w:val="center"/>
          </w:tcPr>
          <w:p w14:paraId="4831A7E6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Rack Mounting with Rail Slots</w:t>
            </w:r>
          </w:p>
        </w:tc>
      </w:tr>
      <w:tr w:rsidR="00006777" w14:paraId="03A35601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707CED2A" w14:textId="77777777" w:rsidR="00006777" w:rsidRDefault="00C943C9">
            <w:r w:rsidRPr="00CE4688">
              <w:rPr>
                <w:rFonts w:eastAsia="Arial"/>
                <w:b/>
                <w:sz w:val="22"/>
                <w:szCs w:val="22"/>
              </w:rPr>
              <w:t>Environmental Limits</w:t>
            </w:r>
          </w:p>
        </w:tc>
      </w:tr>
      <w:tr w:rsidR="00006777" w14:paraId="4420BE8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C270DA6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Operating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143765D" w14:textId="3F1CACFA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 xml:space="preserve">Extended: -40°C ~ </w:t>
            </w:r>
            <w:r w:rsidR="002D5B47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2D5B47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</w:tc>
      </w:tr>
      <w:tr w:rsidR="00006777" w14:paraId="3623C9A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73B0F4D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Storage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FC6BBE9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-40°C ~ 85°C (40°F ~ 185°F)</w:t>
            </w:r>
          </w:p>
        </w:tc>
      </w:tr>
      <w:tr w:rsidR="00006777" w14:paraId="46CFC2EE" w14:textId="77777777">
        <w:tc>
          <w:tcPr>
            <w:tcW w:w="1600" w:type="dxa"/>
            <w:vAlign w:val="center"/>
          </w:tcPr>
          <w:p w14:paraId="15FC4784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Ambient Relative Humidity</w:t>
            </w:r>
          </w:p>
        </w:tc>
        <w:tc>
          <w:tcPr>
            <w:tcW w:w="3000" w:type="dxa"/>
            <w:vAlign w:val="center"/>
          </w:tcPr>
          <w:p w14:paraId="0A5054BE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5 to 95%, (Non-Condensing)</w:t>
            </w:r>
          </w:p>
        </w:tc>
      </w:tr>
      <w:tr w:rsidR="00006777" w14:paraId="6B5E627A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2B76105C" w14:textId="77777777" w:rsidR="00006777" w:rsidRDefault="00C943C9">
            <w:r w:rsidRPr="00CE4688">
              <w:rPr>
                <w:rFonts w:eastAsia="Arial"/>
                <w:b/>
                <w:sz w:val="22"/>
                <w:szCs w:val="22"/>
              </w:rPr>
              <w:t>Regulatory Approvals</w:t>
            </w:r>
          </w:p>
        </w:tc>
      </w:tr>
      <w:tr w:rsidR="008F5028" w14:paraId="065A568F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4454186" w14:textId="77777777" w:rsidR="008F5028" w:rsidRDefault="008F502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Altitude Certified</w:t>
            </w:r>
          </w:p>
          <w:p w14:paraId="5EFF1F31" w14:textId="0AD1B402" w:rsidR="008F5028" w:rsidRDefault="008F502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GB4943.1-2011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C5C9202" w14:textId="5AF6356F" w:rsidR="008F5028" w:rsidRDefault="008F502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 ~ 5000 Meters</w:t>
            </w:r>
          </w:p>
        </w:tc>
      </w:tr>
      <w:tr w:rsidR="00006777" w14:paraId="2A80BE8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EF4BFFC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EMI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E75DC1F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FCC Part 15 Subpart B Class A</w:t>
            </w:r>
          </w:p>
          <w:p w14:paraId="7A8A663A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CE EN 55032 Class A</w:t>
            </w:r>
          </w:p>
        </w:tc>
      </w:tr>
      <w:tr w:rsidR="00006777" w14:paraId="1009DCB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819F379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69E25CD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IEC61000-4-2 (ESD)</w:t>
            </w:r>
          </w:p>
          <w:p w14:paraId="7C1CEFD4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IEC61000-4-3 (RS)</w:t>
            </w:r>
          </w:p>
          <w:p w14:paraId="7D29875B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IEC61000-4-4 (EFT)</w:t>
            </w:r>
          </w:p>
          <w:p w14:paraId="3D3AAB44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IEC61000-4-5 (Surge)</w:t>
            </w:r>
          </w:p>
          <w:p w14:paraId="0EC91743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IEC61000-4-6 (CS)</w:t>
            </w:r>
          </w:p>
          <w:p w14:paraId="538E2AB9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IEC61000-4-8 (Magnetic Field)</w:t>
            </w:r>
          </w:p>
        </w:tc>
      </w:tr>
      <w:tr w:rsidR="00006777" w14:paraId="4E1BB984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56431D7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Free Fall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FD8E025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IEC60068-2-32</w:t>
            </w:r>
          </w:p>
        </w:tc>
      </w:tr>
      <w:tr w:rsidR="00006777" w14:paraId="0363262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8A8E123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Shock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1D1A993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IEC60068-2-27</w:t>
            </w:r>
          </w:p>
        </w:tc>
      </w:tr>
      <w:tr w:rsidR="00006777" w14:paraId="3F81F40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DBC418D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Vibration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A2B705A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IEC60068-2-6</w:t>
            </w:r>
          </w:p>
        </w:tc>
      </w:tr>
      <w:tr w:rsidR="00006777" w14:paraId="491C025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77B8762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Green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905A872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RoHS Compliant</w:t>
            </w:r>
          </w:p>
        </w:tc>
      </w:tr>
      <w:tr w:rsidR="00006777" w14:paraId="5B9535E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292B725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Certifications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B2FF570" w14:textId="77777777" w:rsidR="00B16DA0" w:rsidRDefault="00B16DA0" w:rsidP="00B16DA0">
            <w:r>
              <w:rPr>
                <w:rFonts w:ascii="Calibri" w:eastAsia="Calibri" w:hAnsi="Calibri" w:cs="Calibri"/>
                <w:sz w:val="18"/>
                <w:szCs w:val="18"/>
              </w:rPr>
              <w:t xml:space="preserve">UL 60950-1/62368 </w:t>
            </w:r>
          </w:p>
          <w:p w14:paraId="49E78B1A" w14:textId="77777777" w:rsidR="00B16DA0" w:rsidRDefault="00B16DA0" w:rsidP="00B16DA0">
            <w:r>
              <w:rPr>
                <w:rFonts w:ascii="Calibri" w:eastAsia="Calibri" w:hAnsi="Calibri" w:cs="Calibri"/>
                <w:sz w:val="18"/>
                <w:szCs w:val="18"/>
              </w:rPr>
              <w:t>61000-6-2 / FCC / NEMA TS-2</w:t>
            </w:r>
          </w:p>
          <w:p w14:paraId="6188E3BA" w14:textId="52D02DE0" w:rsidR="00006777" w:rsidRPr="001E4B5C" w:rsidRDefault="00B16DA0" w:rsidP="00B16D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61000-6-4 / ITUT / IEEE</w:t>
            </w:r>
          </w:p>
        </w:tc>
      </w:tr>
      <w:tr w:rsidR="00006777" w14:paraId="71371473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B97C36A" w14:textId="77777777" w:rsidR="00006777" w:rsidRDefault="00C943C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MTBF</w:t>
            </w:r>
          </w:p>
          <w:p w14:paraId="4F88711E" w14:textId="77777777" w:rsidR="00E43CBF" w:rsidRPr="00316013" w:rsidRDefault="00E43CBF" w:rsidP="00E43CB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013">
              <w:rPr>
                <w:rFonts w:ascii="Calibri" w:eastAsia="Calibri" w:hAnsi="Calibri" w:cs="Calibri"/>
                <w:b/>
                <w:sz w:val="18"/>
                <w:szCs w:val="18"/>
              </w:rPr>
              <w:t>MIL-HDBK-217</w:t>
            </w:r>
          </w:p>
          <w:p w14:paraId="0640D461" w14:textId="40687C11" w:rsidR="00E43CBF" w:rsidRDefault="00E43CBF" w:rsidP="00E43CBF">
            <w:r w:rsidRPr="00316013">
              <w:rPr>
                <w:rFonts w:ascii="Calibri" w:eastAsia="Calibri" w:hAnsi="Calibri" w:cs="Calibri"/>
                <w:b/>
                <w:sz w:val="18"/>
                <w:szCs w:val="18"/>
              </w:rPr>
              <w:t>IEC 62380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0204656" w14:textId="6F71497F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&gt;1</w:t>
            </w:r>
            <w:r w:rsidR="00E43CBF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C81BF1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,000 hours</w:t>
            </w:r>
          </w:p>
        </w:tc>
      </w:tr>
      <w:tr w:rsidR="00006777" w14:paraId="4259C4F2" w14:textId="77777777">
        <w:tc>
          <w:tcPr>
            <w:tcW w:w="1600" w:type="dxa"/>
            <w:vAlign w:val="center"/>
          </w:tcPr>
          <w:p w14:paraId="40CC032F" w14:textId="77777777" w:rsidR="00006777" w:rsidRDefault="00C943C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Warranty</w:t>
            </w:r>
          </w:p>
          <w:p w14:paraId="1FC1277E" w14:textId="77777777" w:rsidR="002D4B3E" w:rsidRDefault="002D4B3E">
            <w:pPr>
              <w:rPr>
                <w:b/>
              </w:rPr>
            </w:pPr>
          </w:p>
          <w:p w14:paraId="69187D5B" w14:textId="3A67601C" w:rsidR="002D4B3E" w:rsidRPr="002D4B3E" w:rsidRDefault="002D4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B3E">
              <w:rPr>
                <w:rFonts w:asciiTheme="minorHAnsi" w:hAnsiTheme="minorHAnsi" w:cstheme="minorHAnsi"/>
                <w:b/>
                <w:sz w:val="18"/>
                <w:szCs w:val="18"/>
              </w:rPr>
              <w:t>TAA Compliant</w:t>
            </w:r>
          </w:p>
        </w:tc>
        <w:tc>
          <w:tcPr>
            <w:tcW w:w="3000" w:type="dxa"/>
            <w:vAlign w:val="center"/>
          </w:tcPr>
          <w:p w14:paraId="41C604F8" w14:textId="681D9129" w:rsidR="00006777" w:rsidRDefault="00C943C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Years</w:t>
            </w:r>
            <w:r w:rsidR="00D72F3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A337A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="00D72F36">
              <w:rPr>
                <w:rFonts w:ascii="Calibri" w:eastAsia="Calibri" w:hAnsi="Calibri" w:cs="Calibri"/>
                <w:sz w:val="18"/>
                <w:szCs w:val="18"/>
              </w:rPr>
              <w:t xml:space="preserve"> Limited Lifetime</w:t>
            </w:r>
          </w:p>
          <w:p w14:paraId="3BD8CAE0" w14:textId="77777777" w:rsidR="002D4B3E" w:rsidRDefault="002D4B3E"/>
          <w:p w14:paraId="6B8E04C4" w14:textId="6DCD1B99" w:rsidR="002D4B3E" w:rsidRPr="002D4B3E" w:rsidRDefault="002D4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B3E">
              <w:rPr>
                <w:rFonts w:asciiTheme="minorHAnsi" w:hAnsiTheme="minorHAnsi" w:cstheme="minorHAnsi"/>
                <w:sz w:val="18"/>
                <w:szCs w:val="18"/>
              </w:rPr>
              <w:t>Certified TAA Compliant</w:t>
            </w:r>
          </w:p>
        </w:tc>
      </w:tr>
    </w:tbl>
    <w:p w14:paraId="08E54791" w14:textId="77777777" w:rsidR="00006777" w:rsidRDefault="00006777">
      <w:pPr>
        <w:sectPr w:rsidR="00006777">
          <w:type w:val="continuous"/>
          <w:pgSz w:w="11870" w:h="16787"/>
          <w:pgMar w:top="340" w:right="950" w:bottom="245" w:left="950" w:header="300" w:footer="300" w:gutter="0"/>
          <w:cols w:num="2" w:space="500"/>
        </w:sect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5"/>
      </w:tblGrid>
      <w:tr w:rsidR="00006777" w14:paraId="580F00CB" w14:textId="77777777" w:rsidTr="00B572C7">
        <w:trPr>
          <w:trHeight w:val="500"/>
        </w:trPr>
        <w:tc>
          <w:tcPr>
            <w:tcW w:w="9885" w:type="dxa"/>
            <w:shd w:val="clear" w:color="auto" w:fill="D8D8D8"/>
            <w:vAlign w:val="center"/>
          </w:tcPr>
          <w:p w14:paraId="5EF73C5F" w14:textId="43A8535E" w:rsidR="00006777" w:rsidRDefault="00C943C9">
            <w:r>
              <w:rPr>
                <w:b/>
                <w:sz w:val="16"/>
                <w:szCs w:val="16"/>
              </w:rPr>
              <w:t xml:space="preserve">   </w:t>
            </w:r>
            <w:r w:rsidR="00F5196E">
              <w:rPr>
                <w:b/>
                <w:sz w:val="16"/>
                <w:szCs w:val="16"/>
              </w:rPr>
              <w:t>Note from DYMEC</w:t>
            </w:r>
            <w:r>
              <w:rPr>
                <w:b/>
                <w:sz w:val="16"/>
                <w:szCs w:val="16"/>
              </w:rPr>
              <w:t xml:space="preserve"> development.</w:t>
            </w:r>
          </w:p>
          <w:p w14:paraId="4DD3F947" w14:textId="77777777" w:rsidR="00006777" w:rsidRDefault="00C943C9">
            <w:r>
              <w:rPr>
                <w:b/>
                <w:sz w:val="16"/>
                <w:szCs w:val="16"/>
              </w:rPr>
              <w:t xml:space="preserve">   In a continuing effort of improvement and updated technology, product specifications are subject to change without notice.</w:t>
            </w:r>
          </w:p>
        </w:tc>
      </w:tr>
      <w:tr w:rsidR="00006777" w14:paraId="3EE3BF16" w14:textId="77777777" w:rsidTr="00B572C7">
        <w:tc>
          <w:tcPr>
            <w:tcW w:w="9885" w:type="dxa"/>
          </w:tcPr>
          <w:p w14:paraId="529E4A14" w14:textId="052B1B5A" w:rsidR="00006777" w:rsidRDefault="00006777"/>
          <w:p w14:paraId="61C50A2F" w14:textId="5F2499A5" w:rsidR="00DC5039" w:rsidRDefault="00DC5039"/>
          <w:p w14:paraId="1A27305A" w14:textId="6C76A544" w:rsidR="00DC5039" w:rsidRDefault="00DC5039"/>
          <w:p w14:paraId="1EAF00DD" w14:textId="3AC0EC23" w:rsidR="00DC5039" w:rsidRDefault="00DC5039"/>
          <w:p w14:paraId="7C1BCEBB" w14:textId="2EB1F574" w:rsidR="00423658" w:rsidRDefault="00423658"/>
          <w:p w14:paraId="7C22224D" w14:textId="7343BC0E" w:rsidR="00E37EFD" w:rsidRDefault="00E37EFD"/>
          <w:p w14:paraId="0892690A" w14:textId="73D45329" w:rsidR="00E37EFD" w:rsidRDefault="00E37EFD"/>
          <w:p w14:paraId="33874461" w14:textId="67571A13" w:rsidR="00E37EFD" w:rsidRDefault="00E37EFD"/>
          <w:p w14:paraId="139026C4" w14:textId="1C2BFB35" w:rsidR="00E37EFD" w:rsidRDefault="00E37EFD"/>
          <w:p w14:paraId="5E50D71A" w14:textId="5E58D8C9" w:rsidR="00E37EFD" w:rsidRDefault="00E37EFD"/>
          <w:p w14:paraId="118176C8" w14:textId="2EB68F61" w:rsidR="00E37EFD" w:rsidRDefault="00E37EFD"/>
          <w:p w14:paraId="2CA742F9" w14:textId="77777777" w:rsidR="00E37EFD" w:rsidRDefault="00E37EFD"/>
          <w:p w14:paraId="1D8CD568" w14:textId="77777777" w:rsidR="00735EA1" w:rsidRDefault="00735EA1"/>
        </w:tc>
      </w:tr>
      <w:tr w:rsidR="00006777" w14:paraId="5CFCF24C" w14:textId="77777777" w:rsidTr="00B572C7">
        <w:trPr>
          <w:trHeight w:val="500"/>
        </w:trPr>
        <w:tc>
          <w:tcPr>
            <w:tcW w:w="9885" w:type="dxa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422693B2" w14:textId="77777777" w:rsidR="00006777" w:rsidRDefault="00C943C9">
            <w:r>
              <w:rPr>
                <w:rFonts w:eastAsia="Arial"/>
                <w:b/>
                <w:sz w:val="28"/>
                <w:szCs w:val="28"/>
              </w:rPr>
              <w:lastRenderedPageBreak/>
              <w:t xml:space="preserve">  </w:t>
            </w:r>
            <w:r w:rsidRPr="00CE4688">
              <w:rPr>
                <w:rFonts w:eastAsia="Arial"/>
                <w:b/>
                <w:color w:val="FFFFFF" w:themeColor="background1"/>
                <w:sz w:val="28"/>
                <w:szCs w:val="28"/>
              </w:rPr>
              <w:t>Dimensions (unit = mm)</w:t>
            </w:r>
          </w:p>
        </w:tc>
      </w:tr>
      <w:tr w:rsidR="00006777" w14:paraId="5D9CBD29" w14:textId="77777777" w:rsidTr="00B572C7">
        <w:tc>
          <w:tcPr>
            <w:tcW w:w="9885" w:type="dxa"/>
          </w:tcPr>
          <w:p w14:paraId="01E42F19" w14:textId="7FF3770A" w:rsidR="007C2A6F" w:rsidRDefault="00B572C7" w:rsidP="00B57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2AAB67" wp14:editId="11FE5022">
                  <wp:extent cx="4751607" cy="267392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204" cy="270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E07D8" w14:textId="1F9CF5F5" w:rsidR="00B572C7" w:rsidRPr="00622A48" w:rsidRDefault="00B572C7" w:rsidP="00B572C7">
            <w:pPr>
              <w:rPr>
                <w:b/>
                <w:bCs/>
                <w:sz w:val="24"/>
                <w:szCs w:val="24"/>
              </w:rPr>
            </w:pPr>
            <w:bookmarkStart w:id="1" w:name="_Hlk19978222"/>
            <w:r w:rsidRPr="00622A48">
              <w:rPr>
                <w:b/>
                <w:bCs/>
                <w:sz w:val="24"/>
                <w:szCs w:val="24"/>
              </w:rPr>
              <w:t>DYMEC</w:t>
            </w:r>
            <w:r>
              <w:rPr>
                <w:b/>
                <w:bCs/>
                <w:sz w:val="24"/>
                <w:szCs w:val="24"/>
              </w:rPr>
              <w:t xml:space="preserve"> 3170 Supports:</w:t>
            </w:r>
            <w:r w:rsidRPr="00622A48">
              <w:rPr>
                <w:b/>
                <w:bCs/>
                <w:sz w:val="24"/>
                <w:szCs w:val="24"/>
              </w:rPr>
              <w:t xml:space="preserve"> </w:t>
            </w:r>
            <w:r w:rsidR="00E37EFD">
              <w:rPr>
                <w:b/>
                <w:bCs/>
                <w:sz w:val="24"/>
                <w:szCs w:val="24"/>
              </w:rPr>
              <w:t xml:space="preserve">2 &amp; 4 Wire </w:t>
            </w:r>
            <w:r w:rsidRPr="00622A48">
              <w:rPr>
                <w:b/>
                <w:bCs/>
                <w:sz w:val="24"/>
                <w:szCs w:val="24"/>
              </w:rPr>
              <w:t>LONG RANGE ETHERNET</w:t>
            </w:r>
            <w:r>
              <w:rPr>
                <w:b/>
                <w:bCs/>
                <w:sz w:val="24"/>
                <w:szCs w:val="24"/>
              </w:rPr>
              <w:t xml:space="preserve"> / VDSL2 SFP Modem</w:t>
            </w:r>
          </w:p>
          <w:p w14:paraId="68BFDC55" w14:textId="77777777" w:rsidR="00B572C7" w:rsidRPr="00622A48" w:rsidRDefault="00B572C7" w:rsidP="00B572C7">
            <w:pPr>
              <w:shd w:val="clear" w:color="auto" w:fill="FFFFFF"/>
              <w:spacing w:after="150"/>
              <w:jc w:val="both"/>
              <w:rPr>
                <w:rFonts w:ascii="Arial Narrow" w:eastAsia="Times New Roman" w:hAnsi="Arial Narrow" w:cs="Times New Roman"/>
                <w:color w:val="555555"/>
                <w:sz w:val="24"/>
                <w:szCs w:val="24"/>
                <w:lang w:eastAsia="en-US"/>
              </w:rPr>
            </w:pPr>
            <w:r w:rsidRPr="00622A48">
              <w:rPr>
                <w:rFonts w:ascii="Arial Narrow" w:eastAsia="Times New Roman" w:hAnsi="Arial Narrow" w:cs="Times New Roman"/>
                <w:color w:val="555555"/>
                <w:sz w:val="24"/>
                <w:szCs w:val="24"/>
                <w:lang w:eastAsia="en-US"/>
              </w:rPr>
              <w:t>With long reach coverage, high noise immunity, and compact board size, </w:t>
            </w:r>
            <w:r w:rsidRPr="00622A4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US"/>
              </w:rPr>
              <w:t xml:space="preserve">DYMEC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US"/>
              </w:rPr>
              <w:t>KY-</w:t>
            </w:r>
            <w:r w:rsidRPr="00622A4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  <w:t>Pro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622A4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  <w:t>180-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  <w:t>CRD Ruggedized</w:t>
            </w:r>
            <w:r w:rsidRPr="00622A48">
              <w:rPr>
                <w:rFonts w:ascii="Arial Narrow" w:eastAsia="Times New Roman" w:hAnsi="Arial Narrow" w:cs="Times New Roman"/>
                <w:color w:val="555555"/>
                <w:sz w:val="24"/>
                <w:szCs w:val="24"/>
                <w:lang w:eastAsia="en-US"/>
              </w:rPr>
              <w:t> SFP modem is an ideal upgrade for your Enterprise or Industry applications.</w:t>
            </w:r>
            <w:r>
              <w:rPr>
                <w:rFonts w:ascii="Arial Narrow" w:eastAsia="Times New Roman" w:hAnsi="Arial Narrow" w:cs="Times New Roman"/>
                <w:color w:val="555555"/>
                <w:sz w:val="24"/>
                <w:szCs w:val="24"/>
                <w:lang w:eastAsia="en-US"/>
              </w:rPr>
              <w:t xml:space="preserve"> Used in Pairs.</w:t>
            </w:r>
          </w:p>
          <w:p w14:paraId="2374942E" w14:textId="77777777" w:rsidR="00B572C7" w:rsidRPr="00622A48" w:rsidRDefault="00B572C7" w:rsidP="00B572C7">
            <w:pPr>
              <w:shd w:val="clear" w:color="auto" w:fill="FFFFFF"/>
              <w:spacing w:before="288" w:after="150"/>
              <w:outlineLvl w:val="4"/>
              <w:rPr>
                <w:rFonts w:ascii="Arial Narrow" w:eastAsia="Times New Roman" w:hAnsi="Arial Narrow" w:cs="Times New Roman"/>
                <w:color w:val="7DA813"/>
                <w:sz w:val="27"/>
                <w:szCs w:val="27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70B3"/>
                <w:sz w:val="27"/>
                <w:szCs w:val="27"/>
                <w:lang w:eastAsia="en-US"/>
              </w:rPr>
              <w:t xml:space="preserve">VDSL2 – Long Range Ethernet </w:t>
            </w:r>
            <w:r w:rsidRPr="00622A48">
              <w:rPr>
                <w:rFonts w:ascii="Arial Narrow" w:eastAsia="Times New Roman" w:hAnsi="Arial Narrow" w:cs="Times New Roman"/>
                <w:b/>
                <w:bCs/>
                <w:color w:val="0070B3"/>
                <w:sz w:val="27"/>
                <w:szCs w:val="27"/>
                <w:lang w:eastAsia="en-US"/>
              </w:rPr>
              <w:t>Application</w:t>
            </w:r>
            <w:r>
              <w:rPr>
                <w:rFonts w:ascii="Arial Narrow" w:eastAsia="Times New Roman" w:hAnsi="Arial Narrow" w:cs="Times New Roman"/>
                <w:b/>
                <w:bCs/>
                <w:color w:val="0070B3"/>
                <w:sz w:val="27"/>
                <w:szCs w:val="27"/>
                <w:lang w:eastAsia="en-US"/>
              </w:rPr>
              <w:t xml:space="preserve"> (KY-Pro-180-CRD)</w:t>
            </w:r>
          </w:p>
          <w:tbl>
            <w:tblPr>
              <w:tblW w:w="1011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1"/>
              <w:gridCol w:w="5309"/>
            </w:tblGrid>
            <w:tr w:rsidR="00B572C7" w:rsidRPr="00622A48" w14:paraId="6BB08870" w14:textId="77777777" w:rsidTr="000903D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656062" w14:textId="77777777" w:rsidR="00B572C7" w:rsidRPr="00622A48" w:rsidRDefault="00B572C7" w:rsidP="00B572C7">
                  <w:pPr>
                    <w:rPr>
                      <w:rFonts w:ascii="Arial Narrow" w:eastAsia="Times New Roman" w:hAnsi="Arial Narrow" w:cs="Times New Roman"/>
                      <w:color w:val="555555"/>
                      <w:sz w:val="24"/>
                      <w:szCs w:val="24"/>
                      <w:lang w:eastAsia="en-US"/>
                    </w:rPr>
                  </w:pPr>
                  <w:r w:rsidRPr="00622A48">
                    <w:rPr>
                      <w:rFonts w:ascii="Arial Narrow" w:eastAsia="Times New Roman" w:hAnsi="Arial Narrow" w:cs="Times New Roman"/>
                      <w:noProof/>
                      <w:color w:val="555555"/>
                      <w:sz w:val="24"/>
                      <w:szCs w:val="24"/>
                      <w:lang w:eastAsia="en-US"/>
                    </w:rPr>
                    <w:drawing>
                      <wp:inline distT="0" distB="0" distL="0" distR="0" wp14:anchorId="6E6F13E4" wp14:editId="365AFE8D">
                        <wp:extent cx="2857500" cy="2419350"/>
                        <wp:effectExtent l="0" t="0" r="0" b="0"/>
                        <wp:docPr id="16" name="Picture 16" descr="MECHANICAL DIMENS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ECHANICAL DIMENS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41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A48">
                    <w:rPr>
                      <w:rFonts w:ascii="Arial Narrow" w:eastAsia="Times New Roman" w:hAnsi="Arial Narrow" w:cs="Times New Roman"/>
                      <w:color w:val="555555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2F67DE" w14:textId="77777777" w:rsidR="00B572C7" w:rsidRPr="00622A48" w:rsidRDefault="00B572C7" w:rsidP="00B572C7">
                  <w:pPr>
                    <w:rPr>
                      <w:rFonts w:ascii="Arial Narrow" w:eastAsia="Times New Roman" w:hAnsi="Arial Narrow" w:cs="Times New Roman"/>
                      <w:color w:val="555555"/>
                      <w:sz w:val="24"/>
                      <w:szCs w:val="24"/>
                      <w:lang w:eastAsia="en-US"/>
                    </w:rPr>
                  </w:pPr>
                  <w:r w:rsidRPr="00622A48">
                    <w:rPr>
                      <w:rFonts w:ascii="Arial Narrow" w:eastAsia="Times New Roman" w:hAnsi="Arial Narrow" w:cs="Times New Roman"/>
                      <w:noProof/>
                      <w:color w:val="555555"/>
                      <w:sz w:val="24"/>
                      <w:szCs w:val="24"/>
                      <w:lang w:eastAsia="en-US"/>
                    </w:rPr>
                    <w:drawing>
                      <wp:inline distT="0" distB="0" distL="0" distR="0" wp14:anchorId="5BE43047" wp14:editId="5C1CF174">
                        <wp:extent cx="3190875" cy="2533650"/>
                        <wp:effectExtent l="0" t="0" r="9525" b="0"/>
                        <wp:docPr id="18" name="Picture 18" descr="Copper Ring Fiber Ring In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opper Ring Fiber Ring Ind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1"/>
          </w:tbl>
          <w:p w14:paraId="63540299" w14:textId="77777777" w:rsidR="007C2A6F" w:rsidRDefault="007C2A6F" w:rsidP="00B572C7"/>
          <w:p w14:paraId="4A127B81" w14:textId="77777777" w:rsidR="007C2A6F" w:rsidRDefault="007C2A6F" w:rsidP="00B572C7"/>
          <w:p w14:paraId="6EE83741" w14:textId="13B7EE04" w:rsidR="00006777" w:rsidRDefault="00006777" w:rsidP="00B572C7"/>
        </w:tc>
      </w:tr>
    </w:tbl>
    <w:p w14:paraId="5B1F02B0" w14:textId="77777777" w:rsidR="00B572C7" w:rsidRDefault="00B572C7" w:rsidP="00B572C7">
      <w:pPr>
        <w:autoSpaceDE w:val="0"/>
        <w:autoSpaceDN w:val="0"/>
        <w:adjustRightInd w:val="0"/>
        <w:rPr>
          <w:rFonts w:ascii="ArialMT-Identity-H" w:hAnsi="ArialMT-Identity-H" w:cs="ArialMT-Identity-H"/>
          <w:sz w:val="32"/>
          <w:szCs w:val="32"/>
        </w:rPr>
      </w:pPr>
      <w:bookmarkStart w:id="2" w:name="_Hlk19978239"/>
      <w:r w:rsidRPr="003C030B">
        <w:rPr>
          <w:rFonts w:asciiTheme="minorHAnsi" w:hAnsiTheme="minorHAnsi" w:cstheme="minorHAnsi"/>
          <w:b/>
          <w:bCs/>
          <w:color w:val="0070C0"/>
          <w:sz w:val="32"/>
          <w:szCs w:val="32"/>
        </w:rPr>
        <w:t>DYMEC KY-SFP-T</w:t>
      </w:r>
      <w:r>
        <w:rPr>
          <w:noProof/>
        </w:rPr>
        <w:drawing>
          <wp:inline distT="0" distB="0" distL="0" distR="0" wp14:anchorId="0F0B6F53" wp14:editId="44BA804B">
            <wp:extent cx="1521069" cy="801193"/>
            <wp:effectExtent l="0" t="0" r="3175" b="0"/>
            <wp:docPr id="20" name="Picture 14" descr="Shop RJ45 - SFP Transceiver Module Online | UBWH Australia">
              <a:extLst xmlns:a="http://schemas.openxmlformats.org/drawingml/2006/main">
                <a:ext uri="{FF2B5EF4-FFF2-40B4-BE49-F238E27FC236}">
                  <a16:creationId xmlns:a16="http://schemas.microsoft.com/office/drawing/2014/main" id="{C699BCE2-BE0E-441D-BBFC-0011CE504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Shop RJ45 - SFP Transceiver Module Online | UBWH Australia">
                      <a:extLst>
                        <a:ext uri="{FF2B5EF4-FFF2-40B4-BE49-F238E27FC236}">
                          <a16:creationId xmlns:a16="http://schemas.microsoft.com/office/drawing/2014/main" id="{C699BCE2-BE0E-441D-BBFC-0011CE504A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86" cy="824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B70F0D" w14:textId="7BA4E0E4" w:rsidR="00B572C7" w:rsidRDefault="00B572C7" w:rsidP="00B572C7">
      <w:pPr>
        <w:rPr>
          <w:rFonts w:ascii="ArialMT-Identity-H" w:hAnsi="ArialMT-Identity-H" w:cs="ArialMT-Identity-H"/>
          <w:sz w:val="32"/>
          <w:szCs w:val="32"/>
        </w:rPr>
      </w:pPr>
      <w:r>
        <w:rPr>
          <w:rFonts w:ascii="ArialMT-Identity-H" w:hAnsi="ArialMT-Identity-H" w:cs="ArialMT-Identity-H"/>
          <w:sz w:val="32"/>
          <w:szCs w:val="32"/>
        </w:rPr>
        <w:t>Copper SFP Transceiver – Used to Add Additional</w:t>
      </w:r>
      <w:r w:rsidR="00E37EFD">
        <w:rPr>
          <w:rFonts w:ascii="ArialMT-Identity-H" w:hAnsi="ArialMT-Identity-H" w:cs="ArialMT-Identity-H"/>
          <w:sz w:val="32"/>
          <w:szCs w:val="32"/>
        </w:rPr>
        <w:t xml:space="preserve"> RJ-45</w:t>
      </w:r>
      <w:r>
        <w:rPr>
          <w:rFonts w:ascii="ArialMT-Identity-H" w:hAnsi="ArialMT-Identity-H" w:cs="ArialMT-Identity-H"/>
          <w:sz w:val="32"/>
          <w:szCs w:val="32"/>
        </w:rPr>
        <w:t xml:space="preserve"> Copper Ports to your KY-3170 Series Switch</w:t>
      </w:r>
    </w:p>
    <w:p w14:paraId="3CC93BE4" w14:textId="77777777" w:rsidR="00B572C7" w:rsidRDefault="00B572C7" w:rsidP="00B572C7">
      <w:pPr>
        <w:rPr>
          <w:rFonts w:ascii="ArialMT-Identity-H" w:hAnsi="ArialMT-Identity-H" w:cs="ArialMT-Identity-H"/>
          <w:sz w:val="32"/>
          <w:szCs w:val="32"/>
        </w:rPr>
      </w:pPr>
      <w:r>
        <w:rPr>
          <w:rFonts w:ascii="ArialMT-Identity-H" w:hAnsi="ArialMT-Identity-H" w:cs="ArialMT-Identity-H"/>
          <w:sz w:val="32"/>
          <w:szCs w:val="32"/>
        </w:rPr>
        <w:t>Easy to Install &amp; Configure – GUI Selectable</w:t>
      </w:r>
    </w:p>
    <w:bookmarkEnd w:id="2"/>
    <w:p w14:paraId="4B9D9D6F" w14:textId="5156ADD5" w:rsidR="001E4B5C" w:rsidRDefault="001E4B5C"/>
    <w:p w14:paraId="0557995A" w14:textId="0CA2C46D" w:rsidR="002D4B3E" w:rsidRDefault="002D4B3E"/>
    <w:p w14:paraId="5B563BF3" w14:textId="1646B584" w:rsidR="002D4B3E" w:rsidRDefault="002D4B3E"/>
    <w:p w14:paraId="12B55B1E" w14:textId="52755887" w:rsidR="002D4B3E" w:rsidRDefault="002D4B3E"/>
    <w:p w14:paraId="6AC75147" w14:textId="77777777" w:rsidR="002D4B3E" w:rsidRDefault="002D4B3E"/>
    <w:tbl>
      <w:tblPr>
        <w:tblW w:w="0" w:type="auto"/>
        <w:tblInd w:w="-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4"/>
        <w:gridCol w:w="7901"/>
      </w:tblGrid>
      <w:tr w:rsidR="00006777" w14:paraId="6873B555" w14:textId="77777777" w:rsidTr="00DC5039">
        <w:tc>
          <w:tcPr>
            <w:tcW w:w="10065" w:type="dxa"/>
            <w:gridSpan w:val="2"/>
          </w:tcPr>
          <w:p w14:paraId="7F39D37F" w14:textId="77777777" w:rsidR="00006777" w:rsidRDefault="00006777"/>
        </w:tc>
      </w:tr>
      <w:tr w:rsidR="00006777" w14:paraId="3C096A4F" w14:textId="77777777" w:rsidTr="00CE4688">
        <w:trPr>
          <w:trHeight w:val="500"/>
        </w:trPr>
        <w:tc>
          <w:tcPr>
            <w:tcW w:w="10065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3A006402" w14:textId="77777777" w:rsidR="00006777" w:rsidRDefault="00C943C9">
            <w:r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CE4688">
              <w:rPr>
                <w:rFonts w:eastAsia="Arial"/>
                <w:b/>
                <w:color w:val="FFFFFF" w:themeColor="background1"/>
                <w:sz w:val="28"/>
                <w:szCs w:val="28"/>
              </w:rPr>
              <w:t>Ordering Information</w:t>
            </w:r>
          </w:p>
        </w:tc>
      </w:tr>
      <w:tr w:rsidR="00006777" w14:paraId="290432B2" w14:textId="77777777" w:rsidTr="00DC5039">
        <w:tc>
          <w:tcPr>
            <w:tcW w:w="2164" w:type="dxa"/>
            <w:vAlign w:val="center"/>
          </w:tcPr>
          <w:p w14:paraId="789B842C" w14:textId="77777777" w:rsidR="00006777" w:rsidRDefault="008B6B91">
            <w:pPr>
              <w:rPr>
                <w:b/>
              </w:rPr>
            </w:pPr>
            <w:bookmarkStart w:id="3" w:name="_Hlk529796138"/>
            <w:r w:rsidRPr="008B6B91">
              <w:rPr>
                <w:b/>
              </w:rPr>
              <w:t>KY-3170</w:t>
            </w:r>
            <w:r>
              <w:rPr>
                <w:b/>
              </w:rPr>
              <w:t>™</w:t>
            </w:r>
            <w:r w:rsidR="002D5B47">
              <w:rPr>
                <w:b/>
              </w:rPr>
              <w:t>X</w:t>
            </w:r>
            <w:r>
              <w:rPr>
                <w:b/>
              </w:rPr>
              <w:t>R</w:t>
            </w:r>
          </w:p>
          <w:p w14:paraId="572BAC60" w14:textId="77777777" w:rsidR="00DC5039" w:rsidRDefault="00DC5039">
            <w:pPr>
              <w:rPr>
                <w:b/>
              </w:rPr>
            </w:pPr>
          </w:p>
          <w:p w14:paraId="50401A69" w14:textId="3C0AC6C7" w:rsidR="00DC5039" w:rsidRPr="00DC5039" w:rsidRDefault="00DC5039">
            <w:pPr>
              <w:rPr>
                <w:b/>
                <w:sz w:val="24"/>
                <w:szCs w:val="24"/>
              </w:rPr>
            </w:pPr>
            <w:r w:rsidRPr="00DC5039">
              <w:rPr>
                <w:b/>
                <w:sz w:val="24"/>
                <w:szCs w:val="24"/>
              </w:rPr>
              <w:t>DYMEC 3170™ Series</w:t>
            </w:r>
          </w:p>
        </w:tc>
        <w:tc>
          <w:tcPr>
            <w:tcW w:w="7901" w:type="dxa"/>
            <w:vAlign w:val="center"/>
          </w:tcPr>
          <w:p w14:paraId="46421373" w14:textId="7D4DDCFE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8B6B91">
              <w:rPr>
                <w:rFonts w:ascii="Calibri" w:eastAsia="Calibri" w:hAnsi="Calibri" w:cs="Calibri"/>
                <w:sz w:val="18"/>
                <w:szCs w:val="18"/>
              </w:rPr>
              <w:t xml:space="preserve"> x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 Port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>, 10GbE,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Industrial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Managed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ITS,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Ethernet Router with 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4 x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 xml:space="preserve"> / 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Uplink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6FF0EC6E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- 6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Base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T(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 + 4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/10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SFP Slot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2A38CCE3" w14:textId="77777777" w:rsidR="00006777" w:rsidRDefault="00C943C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  <w:p w14:paraId="2D2812D5" w14:textId="77777777" w:rsidR="00DC5039" w:rsidRPr="007431D7" w:rsidRDefault="00DC5039" w:rsidP="00DC5039">
            <w:pPr>
              <w:spacing w:line="360" w:lineRule="auto"/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</w:pPr>
            <w:r w:rsidRPr="007431D7"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  <w:t>NSA Guideline Certified for Console Port Shutdown and Chassis Full Security</w:t>
            </w:r>
          </w:p>
          <w:p w14:paraId="08AB2702" w14:textId="29890FC7" w:rsidR="00DC5039" w:rsidRPr="001E4B5C" w:rsidRDefault="00DC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3"/>
    </w:tbl>
    <w:p w14:paraId="44EEE2FE" w14:textId="3DBA3461" w:rsidR="00C943C9" w:rsidRDefault="00C943C9" w:rsidP="007C2A6F">
      <w:pPr>
        <w:pBdr>
          <w:bottom w:val="single" w:sz="12" w:space="1" w:color="auto"/>
        </w:pBdr>
      </w:pPr>
    </w:p>
    <w:p w14:paraId="11D89AE0" w14:textId="2B783F23" w:rsidR="00DC5039" w:rsidRDefault="00DC5039" w:rsidP="007C2A6F"/>
    <w:tbl>
      <w:tblPr>
        <w:tblW w:w="0" w:type="auto"/>
        <w:tblInd w:w="-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4"/>
        <w:gridCol w:w="7901"/>
      </w:tblGrid>
      <w:tr w:rsidR="00DC5039" w:rsidRPr="001E4B5C" w14:paraId="651DC13E" w14:textId="77777777" w:rsidTr="002300F6">
        <w:tc>
          <w:tcPr>
            <w:tcW w:w="2164" w:type="dxa"/>
            <w:vAlign w:val="center"/>
          </w:tcPr>
          <w:p w14:paraId="3A460F95" w14:textId="4FDB0BC6" w:rsidR="00DC5039" w:rsidRDefault="00DC5039" w:rsidP="002300F6">
            <w:pPr>
              <w:rPr>
                <w:b/>
              </w:rPr>
            </w:pPr>
            <w:r w:rsidRPr="008B6B91">
              <w:rPr>
                <w:b/>
              </w:rPr>
              <w:t>KY-3170</w:t>
            </w:r>
            <w:r>
              <w:rPr>
                <w:b/>
              </w:rPr>
              <w:t>™XR/2</w:t>
            </w:r>
          </w:p>
          <w:p w14:paraId="518AFFFC" w14:textId="5C8B4315" w:rsidR="00DC5039" w:rsidRDefault="00DC5039" w:rsidP="002300F6">
            <w:pPr>
              <w:rPr>
                <w:b/>
              </w:rPr>
            </w:pPr>
          </w:p>
          <w:p w14:paraId="659962FB" w14:textId="20857FD5" w:rsidR="00DC5039" w:rsidRDefault="00DC5039" w:rsidP="002300F6">
            <w:pPr>
              <w:rPr>
                <w:b/>
              </w:rPr>
            </w:pPr>
            <w:r w:rsidRPr="00DC5039">
              <w:rPr>
                <w:b/>
                <w:sz w:val="24"/>
                <w:szCs w:val="24"/>
              </w:rPr>
              <w:t>DYMEC 3170™ Series</w:t>
            </w:r>
          </w:p>
          <w:p w14:paraId="58D6519F" w14:textId="77777777" w:rsidR="00DC5039" w:rsidRDefault="00DC5039" w:rsidP="002300F6">
            <w:pPr>
              <w:rPr>
                <w:b/>
              </w:rPr>
            </w:pPr>
          </w:p>
          <w:p w14:paraId="62370921" w14:textId="2CD0944E" w:rsidR="00DC5039" w:rsidRPr="008B6B91" w:rsidRDefault="00DC5039" w:rsidP="002300F6">
            <w:pPr>
              <w:rPr>
                <w:b/>
              </w:rPr>
            </w:pPr>
          </w:p>
        </w:tc>
        <w:tc>
          <w:tcPr>
            <w:tcW w:w="7901" w:type="dxa"/>
            <w:vAlign w:val="center"/>
          </w:tcPr>
          <w:p w14:paraId="74662A00" w14:textId="094462FE" w:rsidR="00DC5039" w:rsidRDefault="00DC5039" w:rsidP="002300F6">
            <w:r>
              <w:rPr>
                <w:rFonts w:ascii="Calibri" w:eastAsia="Calibri" w:hAnsi="Calibri" w:cs="Calibri"/>
                <w:sz w:val="18"/>
                <w:szCs w:val="18"/>
              </w:rPr>
              <w:t>6 x 4 Port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>, 10GbE,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Industrial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Managed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>, ITS,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Ethernet Router with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 4 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 / 10 GbE Uplinks (Configured</w:t>
            </w:r>
            <w:r w:rsidR="00423658">
              <w:rPr>
                <w:rFonts w:ascii="Calibri" w:eastAsia="Calibri" w:hAnsi="Calibri" w:cs="Calibri"/>
                <w:sz w:val="18"/>
                <w:szCs w:val="18"/>
              </w:rPr>
              <w:t xml:space="preserve"> for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8 Copper RJ45 Ports)</w:t>
            </w:r>
          </w:p>
          <w:p w14:paraId="0E663B3D" w14:textId="4D4A4390" w:rsidR="00DC5039" w:rsidRDefault="00DC5039" w:rsidP="002300F6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- 6 x 10/100/1000BaseT(X) + 2 x 10/100/1000 Copper SFP + 2 x 1 /10 GbE SFP Slots</w:t>
            </w:r>
          </w:p>
          <w:p w14:paraId="02FB42BE" w14:textId="77777777" w:rsidR="00DC5039" w:rsidRDefault="00DC5039" w:rsidP="0023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80°C (-40°F ~ 176°F)</w:t>
            </w:r>
          </w:p>
          <w:p w14:paraId="7C3C339C" w14:textId="77777777" w:rsidR="00DC5039" w:rsidRPr="007431D7" w:rsidRDefault="00DC5039" w:rsidP="002300F6">
            <w:pPr>
              <w:spacing w:line="360" w:lineRule="auto"/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</w:pPr>
            <w:r w:rsidRPr="007431D7"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  <w:t>NSA Guideline Certified for Console Port Shutdown and Chassis Full Security</w:t>
            </w:r>
          </w:p>
          <w:p w14:paraId="2C94D78B" w14:textId="77777777" w:rsidR="00DC5039" w:rsidRPr="001E4B5C" w:rsidRDefault="00DC5039" w:rsidP="002300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1AE9A5" w14:textId="0A29A64A" w:rsidR="00DC5039" w:rsidRDefault="00DC5039" w:rsidP="007C2A6F">
      <w:r>
        <w:rPr>
          <w:noProof/>
        </w:rPr>
        <w:drawing>
          <wp:inline distT="0" distB="0" distL="0" distR="0" wp14:anchorId="2CA2CDD7" wp14:editId="7CBF81BA">
            <wp:extent cx="1543050" cy="543497"/>
            <wp:effectExtent l="0" t="0" r="0" b="0"/>
            <wp:docPr id="13" name="Picture 1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-logo-flat-transparent (1)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627" cy="54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103">
        <w:rPr>
          <w:noProof/>
        </w:rPr>
        <w:drawing>
          <wp:inline distT="0" distB="0" distL="0" distR="0" wp14:anchorId="3BB48234" wp14:editId="550CF86E">
            <wp:extent cx="857250" cy="1000125"/>
            <wp:effectExtent l="0" t="0" r="0" b="9525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103">
        <w:rPr>
          <w:noProof/>
        </w:rPr>
        <w:drawing>
          <wp:inline distT="0" distB="0" distL="0" distR="0" wp14:anchorId="66B4D85B" wp14:editId="01F98733">
            <wp:extent cx="1209675" cy="72580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king-nominations-for-5th-sos-paper-competition-0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EFD">
        <w:rPr>
          <w:noProof/>
        </w:rPr>
        <w:drawing>
          <wp:inline distT="0" distB="0" distL="0" distR="0" wp14:anchorId="7ADD19EE" wp14:editId="0F38B062">
            <wp:extent cx="1581150" cy="168656"/>
            <wp:effectExtent l="0" t="0" r="0" b="3175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466" cy="17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C495E" w14:textId="1F078D31" w:rsidR="00423658" w:rsidRDefault="00423658" w:rsidP="007C2A6F"/>
    <w:p w14:paraId="11DDE00E" w14:textId="3BDEA7DC" w:rsidR="002D4B3E" w:rsidRPr="001C5673" w:rsidRDefault="00423658" w:rsidP="002D4B3E">
      <w:pPr>
        <w:spacing w:after="160" w:line="259" w:lineRule="auto"/>
        <w:rPr>
          <w:rFonts w:eastAsia="Arial"/>
          <w:b/>
          <w:lang w:eastAsia="en-US"/>
        </w:rPr>
      </w:pPr>
      <w:bookmarkStart w:id="4" w:name="_Hlk3546989"/>
      <w:r w:rsidRPr="001C5673">
        <w:rPr>
          <w:rFonts w:eastAsia="Arial"/>
          <w:b/>
          <w:color w:val="FF0000"/>
          <w:sz w:val="24"/>
          <w:szCs w:val="24"/>
          <w:lang w:eastAsia="en-US"/>
        </w:rPr>
        <w:t>DYMEC</w:t>
      </w:r>
      <w:r w:rsidRPr="001C5673">
        <w:rPr>
          <w:rFonts w:eastAsia="Arial"/>
          <w:b/>
          <w:lang w:eastAsia="en-US"/>
        </w:rPr>
        <w:t xml:space="preserve"> – Temperature Hardened, American Made, Ruggedized, NSA Certified Endpoint, Industrial Ethernet Switches / Routers for SCADA, ITS, </w:t>
      </w:r>
      <w:r w:rsidR="002D4B3E" w:rsidRPr="001C5673">
        <w:rPr>
          <w:rFonts w:eastAsia="Arial"/>
          <w:b/>
          <w:lang w:eastAsia="en-US"/>
        </w:rPr>
        <w:t>Transportation, Automation</w:t>
      </w:r>
      <w:r w:rsidRPr="001C5673">
        <w:rPr>
          <w:rFonts w:eastAsia="Arial"/>
          <w:b/>
          <w:lang w:eastAsia="en-US"/>
        </w:rPr>
        <w:t>, Power Utilities, Edge Computing, AI and Industrial Control Systems.</w:t>
      </w:r>
      <w:bookmarkEnd w:id="4"/>
      <w:r w:rsidR="002D4B3E">
        <w:rPr>
          <w:rFonts w:eastAsia="Arial"/>
          <w:b/>
          <w:lang w:eastAsia="en-US"/>
        </w:rPr>
        <w:t xml:space="preserve"> </w:t>
      </w:r>
      <w:bookmarkStart w:id="5" w:name="_Hlk8031895"/>
      <w:r w:rsidR="002D4B3E">
        <w:rPr>
          <w:rFonts w:eastAsia="Arial"/>
          <w:b/>
          <w:lang w:eastAsia="en-US"/>
        </w:rPr>
        <w:t>Made in USA. TAA Compliant. Uses SFP’s / BiDi SFP’s / Mini Gbic</w:t>
      </w:r>
      <w:r w:rsidR="00B572C7">
        <w:rPr>
          <w:rFonts w:eastAsia="Arial"/>
          <w:b/>
          <w:lang w:eastAsia="en-US"/>
        </w:rPr>
        <w:t xml:space="preserve"> &amp; VDSL2 Industrial SFP for Long Range Ethernet.</w:t>
      </w:r>
    </w:p>
    <w:bookmarkEnd w:id="5"/>
    <w:p w14:paraId="288C5870" w14:textId="25DE018B" w:rsidR="00423658" w:rsidRPr="001C5673" w:rsidRDefault="00423658" w:rsidP="00423658">
      <w:pPr>
        <w:spacing w:after="160" w:line="259" w:lineRule="auto"/>
        <w:rPr>
          <w:rFonts w:eastAsia="Arial"/>
          <w:b/>
          <w:lang w:eastAsia="en-US"/>
        </w:rPr>
      </w:pPr>
    </w:p>
    <w:p w14:paraId="7FC055CE" w14:textId="7C807F95" w:rsidR="00423658" w:rsidRPr="007C2A6F" w:rsidRDefault="00B572C7" w:rsidP="007C2A6F">
      <w:r>
        <w:rPr>
          <w:noProof/>
        </w:rPr>
        <w:drawing>
          <wp:anchor distT="0" distB="0" distL="0" distR="0" simplePos="0" relativeHeight="251659776" behindDoc="0" locked="0" layoutInCell="1" allowOverlap="1" wp14:anchorId="68AB7767" wp14:editId="1510A96D">
            <wp:simplePos x="0" y="0"/>
            <wp:positionH relativeFrom="page">
              <wp:posOffset>539750</wp:posOffset>
            </wp:positionH>
            <wp:positionV relativeFrom="paragraph">
              <wp:posOffset>140335</wp:posOffset>
            </wp:positionV>
            <wp:extent cx="4791048" cy="2129408"/>
            <wp:effectExtent l="0" t="0" r="0" b="0"/>
            <wp:wrapTopAndBottom/>
            <wp:docPr id="29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8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48" cy="212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3658" w:rsidRPr="007C2A6F">
      <w:type w:val="continuous"/>
      <w:pgSz w:w="11870" w:h="16787"/>
      <w:pgMar w:top="340" w:right="1135" w:bottom="245" w:left="850" w:header="30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81D6" w14:textId="77777777" w:rsidR="00851951" w:rsidRDefault="00851951">
      <w:r>
        <w:separator/>
      </w:r>
    </w:p>
  </w:endnote>
  <w:endnote w:type="continuationSeparator" w:id="0">
    <w:p w14:paraId="7F77305E" w14:textId="77777777" w:rsidR="00851951" w:rsidRDefault="0085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MT-Identity-H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5" w:type="dxa"/>
      <w:tblCellMar>
        <w:left w:w="200" w:type="dxa"/>
        <w:right w:w="10" w:type="dxa"/>
      </w:tblCellMar>
      <w:tblLook w:val="0000" w:firstRow="0" w:lastRow="0" w:firstColumn="0" w:lastColumn="0" w:noHBand="0" w:noVBand="0"/>
    </w:tblPr>
    <w:tblGrid>
      <w:gridCol w:w="3898"/>
      <w:gridCol w:w="2925"/>
      <w:gridCol w:w="2967"/>
    </w:tblGrid>
    <w:tr w:rsidR="00006777" w14:paraId="6A07CE80" w14:textId="77777777">
      <w:trPr>
        <w:trHeight w:val="300"/>
      </w:trPr>
      <w:tc>
        <w:tcPr>
          <w:tcW w:w="4000" w:type="dxa"/>
        </w:tcPr>
        <w:p w14:paraId="128982C6" w14:textId="77777777" w:rsidR="00006777" w:rsidRDefault="00006777"/>
      </w:tc>
      <w:tc>
        <w:tcPr>
          <w:tcW w:w="3000" w:type="dxa"/>
        </w:tcPr>
        <w:p w14:paraId="406A9CDA" w14:textId="77777777" w:rsidR="00006777" w:rsidRDefault="00006777"/>
      </w:tc>
      <w:tc>
        <w:tcPr>
          <w:tcW w:w="3000" w:type="dxa"/>
        </w:tcPr>
        <w:p w14:paraId="55103681" w14:textId="77777777" w:rsidR="00006777" w:rsidRDefault="00006777"/>
      </w:tc>
    </w:tr>
    <w:tr w:rsidR="00006777" w14:paraId="60D6ED79" w14:textId="77777777">
      <w:tc>
        <w:tcPr>
          <w:tcW w:w="0" w:type="dxa"/>
        </w:tcPr>
        <w:p w14:paraId="4889E3F5" w14:textId="77777777" w:rsidR="00006777" w:rsidRDefault="00006777"/>
      </w:tc>
      <w:tc>
        <w:tcPr>
          <w:tcW w:w="0" w:type="dxa"/>
        </w:tcPr>
        <w:p w14:paraId="6CFB1793" w14:textId="77777777" w:rsidR="00006777" w:rsidRDefault="00006777"/>
      </w:tc>
      <w:tc>
        <w:tcPr>
          <w:tcW w:w="0" w:type="dxa"/>
        </w:tcPr>
        <w:p w14:paraId="77C45FFB" w14:textId="77777777" w:rsidR="00006777" w:rsidRPr="00F57BCB" w:rsidRDefault="00C943C9">
          <w:pPr>
            <w:pStyle w:val="pStyle"/>
          </w:pPr>
          <w:r w:rsidRPr="00F57BCB">
            <w:rPr>
              <w:rFonts w:ascii="Calibri" w:eastAsia="Calibri" w:hAnsi="Calibri" w:cs="Calibri"/>
            </w:rPr>
            <w:t>Email: sales@</w:t>
          </w:r>
          <w:r w:rsidR="00885CE8" w:rsidRPr="00F57BCB">
            <w:rPr>
              <w:rFonts w:ascii="Calibri" w:eastAsia="Calibri" w:hAnsi="Calibri" w:cs="Calibri"/>
            </w:rPr>
            <w:t>DYMEC</w:t>
          </w:r>
          <w:r w:rsidRPr="00F57BCB">
            <w:rPr>
              <w:rFonts w:ascii="Calibri" w:eastAsia="Calibri" w:hAnsi="Calibri" w:cs="Calibri"/>
            </w:rPr>
            <w:t>.com</w:t>
          </w:r>
        </w:p>
        <w:p w14:paraId="43A30A82" w14:textId="77777777" w:rsidR="00006777" w:rsidRDefault="00C943C9">
          <w:pPr>
            <w:pStyle w:val="pStyle"/>
          </w:pPr>
          <w:r w:rsidRPr="00F57BCB">
            <w:rPr>
              <w:rFonts w:ascii="Calibri" w:eastAsia="Calibri" w:hAnsi="Calibri" w:cs="Calibri"/>
            </w:rPr>
            <w:t xml:space="preserve">Web: </w:t>
          </w:r>
          <w:r w:rsidR="00F57BCB">
            <w:rPr>
              <w:rFonts w:ascii="Calibri" w:eastAsia="Calibri" w:hAnsi="Calibri" w:cs="Calibri"/>
            </w:rPr>
            <w:t>DYMEC</w:t>
          </w:r>
          <w:r w:rsidRPr="00F57BCB">
            <w:rPr>
              <w:rFonts w:ascii="Calibri" w:eastAsia="Calibri" w:hAnsi="Calibri" w:cs="Calibri"/>
            </w:rPr>
            <w:t>.com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C235C" w14:textId="77777777" w:rsidR="00851951" w:rsidRDefault="00851951">
      <w:r>
        <w:separator/>
      </w:r>
    </w:p>
  </w:footnote>
  <w:footnote w:type="continuationSeparator" w:id="0">
    <w:p w14:paraId="6B6CB13E" w14:textId="77777777" w:rsidR="00851951" w:rsidRDefault="0085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0872" w14:textId="06718AF1" w:rsidR="00423658" w:rsidRDefault="00423658">
    <w:pPr>
      <w:pStyle w:val="Header"/>
    </w:pPr>
    <w:r>
      <w:t>Copyright DYMEC 2019 – All Rights Reserved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E0563E"/>
    <w:multiLevelType w:val="hybridMultilevel"/>
    <w:tmpl w:val="D89A3B30"/>
    <w:lvl w:ilvl="0" w:tplc="31E20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C987B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4A99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1A62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B980A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C6E6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7A4FD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B6448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0449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37D3D"/>
    <w:multiLevelType w:val="hybridMultilevel"/>
    <w:tmpl w:val="CD76B948"/>
    <w:lvl w:ilvl="0" w:tplc="B91C0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3FC4A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5E01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2C5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6CB4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CB2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70042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2C06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F480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0173F3"/>
    <w:multiLevelType w:val="hybridMultilevel"/>
    <w:tmpl w:val="C770A48A"/>
    <w:lvl w:ilvl="0" w:tplc="C98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76A4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E09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B2270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97665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F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0A6D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C14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C8C6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77"/>
    <w:rsid w:val="00006777"/>
    <w:rsid w:val="00034636"/>
    <w:rsid w:val="00036CFA"/>
    <w:rsid w:val="0014767E"/>
    <w:rsid w:val="00153BFC"/>
    <w:rsid w:val="00186DA5"/>
    <w:rsid w:val="00192B54"/>
    <w:rsid w:val="001B2E07"/>
    <w:rsid w:val="001C6205"/>
    <w:rsid w:val="001E4B5C"/>
    <w:rsid w:val="002310E8"/>
    <w:rsid w:val="00263BC0"/>
    <w:rsid w:val="00272329"/>
    <w:rsid w:val="00276321"/>
    <w:rsid w:val="00293917"/>
    <w:rsid w:val="002D4B3E"/>
    <w:rsid w:val="002D5B47"/>
    <w:rsid w:val="00423658"/>
    <w:rsid w:val="00424ED9"/>
    <w:rsid w:val="004A337A"/>
    <w:rsid w:val="004E4103"/>
    <w:rsid w:val="00513754"/>
    <w:rsid w:val="00545E77"/>
    <w:rsid w:val="005A1106"/>
    <w:rsid w:val="005C328F"/>
    <w:rsid w:val="00637199"/>
    <w:rsid w:val="00643BB9"/>
    <w:rsid w:val="00662DD9"/>
    <w:rsid w:val="00691DA7"/>
    <w:rsid w:val="00735EA1"/>
    <w:rsid w:val="007A5ABF"/>
    <w:rsid w:val="007C2A6F"/>
    <w:rsid w:val="007D32DC"/>
    <w:rsid w:val="007F77C1"/>
    <w:rsid w:val="007F785E"/>
    <w:rsid w:val="008343B9"/>
    <w:rsid w:val="00851951"/>
    <w:rsid w:val="00885CE8"/>
    <w:rsid w:val="008B6B91"/>
    <w:rsid w:val="008F5028"/>
    <w:rsid w:val="00903FA5"/>
    <w:rsid w:val="009359CE"/>
    <w:rsid w:val="009E7AE6"/>
    <w:rsid w:val="00A2741F"/>
    <w:rsid w:val="00A76CA6"/>
    <w:rsid w:val="00AC5387"/>
    <w:rsid w:val="00B16DA0"/>
    <w:rsid w:val="00B572C7"/>
    <w:rsid w:val="00B90CE4"/>
    <w:rsid w:val="00BE5281"/>
    <w:rsid w:val="00C516CA"/>
    <w:rsid w:val="00C81BF1"/>
    <w:rsid w:val="00C943C9"/>
    <w:rsid w:val="00CB48FF"/>
    <w:rsid w:val="00CD0D76"/>
    <w:rsid w:val="00CE4688"/>
    <w:rsid w:val="00D55BC5"/>
    <w:rsid w:val="00D72D92"/>
    <w:rsid w:val="00D72F36"/>
    <w:rsid w:val="00DC5039"/>
    <w:rsid w:val="00E37EFD"/>
    <w:rsid w:val="00E43CBF"/>
    <w:rsid w:val="00E86488"/>
    <w:rsid w:val="00E8728B"/>
    <w:rsid w:val="00E91E1D"/>
    <w:rsid w:val="00EA4C9A"/>
    <w:rsid w:val="00F01712"/>
    <w:rsid w:val="00F14B9C"/>
    <w:rsid w:val="00F5196E"/>
    <w:rsid w:val="00F57BCB"/>
    <w:rsid w:val="00F620CA"/>
    <w:rsid w:val="00F7286A"/>
    <w:rsid w:val="00F866E2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02B58"/>
  <w15:docId w15:val="{7C5706F3-A907-4FC2-8AA0-96020E8D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styleId="Header">
    <w:name w:val="header"/>
    <w:basedOn w:val="Normal"/>
    <w:link w:val="HeaderChar"/>
    <w:uiPriority w:val="99"/>
    <w:unhideWhenUsed/>
    <w:rsid w:val="007F77C1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F77C1"/>
  </w:style>
  <w:style w:type="paragraph" w:styleId="Footer">
    <w:name w:val="footer"/>
    <w:basedOn w:val="Normal"/>
    <w:link w:val="FooterChar"/>
    <w:uiPriority w:val="99"/>
    <w:unhideWhenUsed/>
    <w:rsid w:val="007F77C1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F77C1"/>
  </w:style>
  <w:style w:type="paragraph" w:styleId="BalloonText">
    <w:name w:val="Balloon Text"/>
    <w:basedOn w:val="Normal"/>
    <w:link w:val="BalloonTextChar"/>
    <w:uiPriority w:val="99"/>
    <w:semiHidden/>
    <w:unhideWhenUsed/>
    <w:rsid w:val="00293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DYMEC KY-3170XR - Routing. ITS Traffic Industrial Ethernet Switch with GRE &amp; OSPF</vt:lpstr>
    </vt:vector>
  </TitlesOfParts>
  <Manager>Wendy</Manager>
  <Company>DYMEC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DYMEC KY-3170XR - Routing. ITS Traffic Industrial Ethernet Switch with GRE &amp; OSPF</dc:title>
  <dc:subject>NSA Security. ospf, gre. routing, ipvw, ipv6, dvmrp, 10GbE, router</dc:subject>
  <dc:creator>ray, wendy, tom</dc:creator>
  <cp:keywords>3170; Nema, TS-2, Managed , Rack Mount, Traffic, Industrial, Layer 2, Ethernet switch; Input File, temperature hardened, ospf, routed, Ethernet switch; NSA Certified; NSA Security; 10; 10 Gigabit Switch &amp; Router; 10GbE; ERPS; vdsl2; american industrial; American Made; USA, America, Industrial; ITUT-T G.8032 ERPS v.2 Technology; NSA Certified End Point; fanless; convection cooled; made in usa</cp:keywords>
  <dc:description/>
  <cp:lastModifiedBy>Thomas West</cp:lastModifiedBy>
  <cp:revision>4</cp:revision>
  <dcterms:created xsi:type="dcterms:W3CDTF">2019-10-01T21:31:00Z</dcterms:created>
  <dcterms:modified xsi:type="dcterms:W3CDTF">2019-11-10T20:04:00Z</dcterms:modified>
  <cp:category>Ethernet, Traffic, Transportation, ITS; NSA Security, 10 gigabit; ERPS fiber</cp:category>
  <cp:version>7</cp:version>
</cp:coreProperties>
</file>