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5F44" w14:textId="09FFD9FC" w:rsidR="00997BEF" w:rsidRPr="00D45CE0" w:rsidRDefault="002727CA">
      <w:pPr>
        <w:rPr>
          <w:sz w:val="44"/>
          <w:szCs w:val="44"/>
        </w:rPr>
      </w:pPr>
      <w:r w:rsidRPr="00D45CE0">
        <w:rPr>
          <w:b/>
          <w:color w:val="1F497D" w:themeColor="text2"/>
          <w:sz w:val="44"/>
          <w:szCs w:val="44"/>
        </w:rPr>
        <w:t>KY-3170</w:t>
      </w:r>
      <w:r w:rsidR="00953240" w:rsidRPr="00D45CE0">
        <w:rPr>
          <w:b/>
          <w:color w:val="1F497D" w:themeColor="text2"/>
          <w:sz w:val="44"/>
          <w:szCs w:val="44"/>
        </w:rPr>
        <w:t>™</w:t>
      </w:r>
      <w:r w:rsidRPr="00D45CE0">
        <w:rPr>
          <w:b/>
          <w:color w:val="1F497D" w:themeColor="text2"/>
          <w:sz w:val="44"/>
          <w:szCs w:val="44"/>
        </w:rPr>
        <w:t>EM4</w:t>
      </w:r>
      <w:r w:rsidR="009C740B" w:rsidRPr="00D45CE0">
        <w:rPr>
          <w:b/>
          <w:color w:val="1F497D" w:themeColor="text2"/>
          <w:sz w:val="44"/>
          <w:szCs w:val="44"/>
        </w:rPr>
        <w:t>-P</w:t>
      </w:r>
      <w:r w:rsidR="00403D55" w:rsidRPr="00D45CE0">
        <w:rPr>
          <w:b/>
          <w:color w:val="1F497D" w:themeColor="text2"/>
          <w:sz w:val="44"/>
          <w:szCs w:val="44"/>
        </w:rPr>
        <w:t>bt</w:t>
      </w:r>
      <w:r w:rsidR="00E33CD3" w:rsidRPr="00D45CE0">
        <w:rPr>
          <w:b/>
          <w:color w:val="1F497D" w:themeColor="text2"/>
          <w:sz w:val="44"/>
          <w:szCs w:val="44"/>
        </w:rPr>
        <w:t xml:space="preserve"> </w:t>
      </w:r>
      <w:r w:rsidR="00953240" w:rsidRPr="00D45CE0">
        <w:rPr>
          <w:b/>
          <w:color w:val="1F497D" w:themeColor="text2"/>
          <w:sz w:val="44"/>
          <w:szCs w:val="44"/>
        </w:rPr>
        <w:t>/</w:t>
      </w:r>
      <w:r w:rsidR="00953240" w:rsidRPr="00D45CE0">
        <w:rPr>
          <w:b/>
          <w:color w:val="365F91" w:themeColor="accent1" w:themeShade="BF"/>
          <w:sz w:val="44"/>
          <w:szCs w:val="44"/>
        </w:rPr>
        <w:t xml:space="preserve"> </w:t>
      </w:r>
      <w:r w:rsidR="00953240" w:rsidRPr="00D45CE0">
        <w:rPr>
          <w:b/>
          <w:color w:val="FF0000"/>
          <w:sz w:val="44"/>
          <w:szCs w:val="44"/>
        </w:rPr>
        <w:t>DYMEC</w:t>
      </w:r>
      <w:r w:rsidR="00953240" w:rsidRPr="00D45CE0">
        <w:rPr>
          <w:rFonts w:eastAsia="Arial"/>
          <w:b/>
          <w:color w:val="FF0000"/>
          <w:sz w:val="44"/>
          <w:szCs w:val="44"/>
        </w:rPr>
        <w:t xml:space="preserve"> 3170</w:t>
      </w:r>
      <w:r w:rsidR="00D45CE0" w:rsidRPr="00D45CE0">
        <w:rPr>
          <w:rFonts w:eastAsia="Arial"/>
          <w:b/>
          <w:color w:val="FF0000"/>
          <w:sz w:val="44"/>
          <w:szCs w:val="44"/>
        </w:rPr>
        <w:t>bt</w:t>
      </w:r>
      <w:r w:rsidR="00953240" w:rsidRPr="00D45CE0">
        <w:rPr>
          <w:rFonts w:eastAsia="Arial"/>
          <w:b/>
          <w:color w:val="FF0000"/>
          <w:sz w:val="44"/>
          <w:szCs w:val="44"/>
        </w:rPr>
        <w:t>™ Series</w:t>
      </w:r>
      <w:r w:rsidR="005A2755" w:rsidRPr="00D45CE0">
        <w:rPr>
          <w:rFonts w:eastAsia="Arial"/>
          <w:b/>
          <w:color w:val="366092"/>
          <w:sz w:val="44"/>
          <w:szCs w:val="44"/>
        </w:rPr>
        <w:t xml:space="preserve">   </w:t>
      </w:r>
    </w:p>
    <w:p w14:paraId="56E1E85E" w14:textId="085AEE7C" w:rsidR="00997BEF" w:rsidRPr="008B79E3" w:rsidRDefault="005A2755">
      <w:pPr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>6</w:t>
      </w:r>
      <w:r w:rsidR="009C740B">
        <w:rPr>
          <w:rFonts w:eastAsia="Arial"/>
          <w:b/>
          <w:sz w:val="28"/>
          <w:szCs w:val="28"/>
        </w:rPr>
        <w:t xml:space="preserve"> </w:t>
      </w:r>
      <w:r w:rsidR="00953240">
        <w:rPr>
          <w:rFonts w:eastAsia="Arial"/>
          <w:b/>
          <w:sz w:val="28"/>
          <w:szCs w:val="28"/>
        </w:rPr>
        <w:t>x</w:t>
      </w:r>
      <w:r w:rsidR="009C740B">
        <w:rPr>
          <w:rFonts w:eastAsia="Arial"/>
          <w:b/>
          <w:sz w:val="28"/>
          <w:szCs w:val="28"/>
        </w:rPr>
        <w:t xml:space="preserve"> </w:t>
      </w:r>
      <w:r>
        <w:rPr>
          <w:rFonts w:eastAsia="Arial"/>
          <w:b/>
          <w:sz w:val="28"/>
          <w:szCs w:val="28"/>
        </w:rPr>
        <w:t>4 Port</w:t>
      </w:r>
      <w:r w:rsidR="00787D01">
        <w:rPr>
          <w:rFonts w:eastAsia="Arial"/>
          <w:b/>
          <w:sz w:val="28"/>
          <w:szCs w:val="28"/>
        </w:rPr>
        <w:t xml:space="preserve"> PSE</w:t>
      </w:r>
      <w:r w:rsidR="001C5673">
        <w:rPr>
          <w:rFonts w:eastAsia="Arial"/>
          <w:b/>
          <w:sz w:val="28"/>
          <w:szCs w:val="28"/>
        </w:rPr>
        <w:t xml:space="preserve">, </w:t>
      </w:r>
      <w:r>
        <w:rPr>
          <w:rFonts w:eastAsia="Arial"/>
          <w:b/>
          <w:sz w:val="28"/>
          <w:szCs w:val="28"/>
        </w:rPr>
        <w:t>Managed</w:t>
      </w:r>
      <w:r w:rsidR="001C5673">
        <w:rPr>
          <w:rFonts w:eastAsia="Arial"/>
          <w:b/>
          <w:sz w:val="28"/>
          <w:szCs w:val="28"/>
        </w:rPr>
        <w:t>,</w:t>
      </w:r>
      <w:r>
        <w:rPr>
          <w:rFonts w:eastAsia="Arial"/>
          <w:b/>
          <w:sz w:val="28"/>
          <w:szCs w:val="28"/>
        </w:rPr>
        <w:t xml:space="preserve"> Gigabit</w:t>
      </w:r>
      <w:r w:rsidR="001C5673">
        <w:rPr>
          <w:rFonts w:eastAsia="Arial"/>
          <w:b/>
          <w:sz w:val="28"/>
          <w:szCs w:val="28"/>
        </w:rPr>
        <w:t>,</w:t>
      </w:r>
      <w:r w:rsidR="00471B80">
        <w:rPr>
          <w:rFonts w:eastAsia="Arial"/>
          <w:b/>
          <w:sz w:val="28"/>
          <w:szCs w:val="28"/>
        </w:rPr>
        <w:t xml:space="preserve"> Power over Ethernet (IEEE 802.3</w:t>
      </w:r>
      <w:r w:rsidR="00F80FCB">
        <w:rPr>
          <w:rFonts w:eastAsia="Arial"/>
          <w:b/>
          <w:sz w:val="28"/>
          <w:szCs w:val="28"/>
        </w:rPr>
        <w:t xml:space="preserve"> af</w:t>
      </w:r>
      <w:r w:rsidR="00452290">
        <w:rPr>
          <w:rFonts w:eastAsia="Arial"/>
          <w:b/>
          <w:sz w:val="28"/>
          <w:szCs w:val="28"/>
        </w:rPr>
        <w:t xml:space="preserve"> </w:t>
      </w:r>
      <w:r w:rsidR="00F80FCB">
        <w:rPr>
          <w:rFonts w:eastAsia="Arial"/>
          <w:b/>
          <w:sz w:val="28"/>
          <w:szCs w:val="28"/>
        </w:rPr>
        <w:t>/</w:t>
      </w:r>
      <w:r w:rsidR="00452290">
        <w:rPr>
          <w:rFonts w:eastAsia="Arial"/>
          <w:b/>
          <w:sz w:val="28"/>
          <w:szCs w:val="28"/>
        </w:rPr>
        <w:t xml:space="preserve"> </w:t>
      </w:r>
      <w:r w:rsidR="00F80FCB">
        <w:rPr>
          <w:rFonts w:eastAsia="Arial"/>
          <w:b/>
          <w:sz w:val="28"/>
          <w:szCs w:val="28"/>
        </w:rPr>
        <w:t>at</w:t>
      </w:r>
      <w:r w:rsidR="00CF4748">
        <w:rPr>
          <w:rFonts w:eastAsia="Arial"/>
          <w:b/>
          <w:sz w:val="28"/>
          <w:szCs w:val="28"/>
        </w:rPr>
        <w:t>, bt</w:t>
      </w:r>
      <w:r w:rsidR="00F80FCB">
        <w:rPr>
          <w:rFonts w:eastAsia="Arial"/>
          <w:b/>
          <w:sz w:val="28"/>
          <w:szCs w:val="28"/>
        </w:rPr>
        <w:t xml:space="preserve">), </w:t>
      </w:r>
      <w:r w:rsidR="00452290" w:rsidRPr="006F2B30">
        <w:rPr>
          <w:rFonts w:eastAsia="Arial"/>
          <w:b/>
          <w:color w:val="FF0000"/>
          <w:sz w:val="28"/>
          <w:szCs w:val="28"/>
        </w:rPr>
        <w:t>30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CF4748" w:rsidRPr="006F2B30">
        <w:rPr>
          <w:rFonts w:eastAsia="Arial"/>
          <w:b/>
          <w:color w:val="FF0000"/>
          <w:sz w:val="28"/>
          <w:szCs w:val="28"/>
        </w:rPr>
        <w:t>/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CF4748" w:rsidRPr="006F2B30">
        <w:rPr>
          <w:rFonts w:eastAsia="Arial"/>
          <w:b/>
          <w:color w:val="FF0000"/>
          <w:sz w:val="28"/>
          <w:szCs w:val="28"/>
        </w:rPr>
        <w:t>60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D45CE0" w:rsidRPr="006F2B30">
        <w:rPr>
          <w:rFonts w:eastAsia="Arial"/>
          <w:b/>
          <w:color w:val="FF0000"/>
          <w:sz w:val="28"/>
          <w:szCs w:val="28"/>
        </w:rPr>
        <w:t>/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D45CE0" w:rsidRPr="006F2B30">
        <w:rPr>
          <w:rFonts w:eastAsia="Arial"/>
          <w:b/>
          <w:color w:val="FF0000"/>
          <w:sz w:val="28"/>
          <w:szCs w:val="28"/>
        </w:rPr>
        <w:t>95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452290" w:rsidRPr="006F2B30">
        <w:rPr>
          <w:rFonts w:eastAsia="Arial"/>
          <w:b/>
          <w:color w:val="FF0000"/>
          <w:sz w:val="28"/>
          <w:szCs w:val="28"/>
        </w:rPr>
        <w:t>-</w:t>
      </w:r>
      <w:r w:rsidR="006F2B30" w:rsidRPr="006F2B30">
        <w:rPr>
          <w:rFonts w:eastAsia="Arial"/>
          <w:b/>
          <w:color w:val="FF0000"/>
          <w:sz w:val="28"/>
          <w:szCs w:val="28"/>
        </w:rPr>
        <w:t xml:space="preserve"> </w:t>
      </w:r>
      <w:r w:rsidR="00452290" w:rsidRPr="006F2B30">
        <w:rPr>
          <w:rFonts w:eastAsia="Arial"/>
          <w:b/>
          <w:color w:val="FF0000"/>
          <w:sz w:val="28"/>
          <w:szCs w:val="28"/>
        </w:rPr>
        <w:t>Watt</w:t>
      </w:r>
      <w:r w:rsidR="00D45CE0">
        <w:rPr>
          <w:rFonts w:eastAsia="Arial"/>
          <w:b/>
          <w:sz w:val="28"/>
          <w:szCs w:val="28"/>
        </w:rPr>
        <w:t>,</w:t>
      </w:r>
      <w:r w:rsidR="001C5673">
        <w:rPr>
          <w:rFonts w:eastAsia="Arial"/>
          <w:b/>
          <w:sz w:val="28"/>
          <w:szCs w:val="28"/>
        </w:rPr>
        <w:t xml:space="preserve"> Temperature Hardened,</w:t>
      </w:r>
      <w:r>
        <w:rPr>
          <w:rFonts w:eastAsia="Arial"/>
          <w:b/>
          <w:sz w:val="28"/>
          <w:szCs w:val="28"/>
        </w:rPr>
        <w:t xml:space="preserve"> </w:t>
      </w:r>
      <w:r w:rsidR="001C5673">
        <w:rPr>
          <w:rFonts w:eastAsia="Arial"/>
          <w:b/>
          <w:sz w:val="28"/>
          <w:szCs w:val="28"/>
        </w:rPr>
        <w:t>ITS, Industrial, Input File,</w:t>
      </w:r>
      <w:r w:rsidR="00953240">
        <w:rPr>
          <w:rFonts w:eastAsia="Arial"/>
          <w:b/>
          <w:sz w:val="28"/>
          <w:szCs w:val="28"/>
        </w:rPr>
        <w:t xml:space="preserve"> </w:t>
      </w:r>
      <w:r>
        <w:rPr>
          <w:rFonts w:eastAsia="Arial"/>
          <w:b/>
          <w:sz w:val="28"/>
          <w:szCs w:val="28"/>
        </w:rPr>
        <w:t>Ethernet Switch</w:t>
      </w:r>
      <w:r w:rsidR="00691A82">
        <w:rPr>
          <w:rFonts w:eastAsia="Arial"/>
          <w:b/>
          <w:sz w:val="28"/>
          <w:szCs w:val="28"/>
        </w:rPr>
        <w:t xml:space="preserve"> – Low Power / NSA Endpoint Certified</w:t>
      </w:r>
      <w:r w:rsidR="00C90E3A">
        <w:rPr>
          <w:rFonts w:eastAsia="Arial"/>
          <w:b/>
          <w:sz w:val="28"/>
          <w:szCs w:val="28"/>
        </w:rPr>
        <w:t xml:space="preserve"> with ERPS</w:t>
      </w:r>
      <w:r w:rsidR="00606D7F">
        <w:rPr>
          <w:rFonts w:eastAsia="Arial"/>
          <w:b/>
          <w:sz w:val="28"/>
          <w:szCs w:val="28"/>
        </w:rPr>
        <w:t>v2</w:t>
      </w:r>
      <w:r w:rsidR="00C90E3A">
        <w:rPr>
          <w:rFonts w:eastAsia="Arial"/>
          <w:b/>
          <w:sz w:val="28"/>
          <w:szCs w:val="28"/>
        </w:rPr>
        <w:t xml:space="preserve"> </w:t>
      </w:r>
      <w:r w:rsidR="00D45CE0">
        <w:rPr>
          <w:rFonts w:eastAsia="Arial"/>
          <w:b/>
          <w:sz w:val="28"/>
          <w:szCs w:val="28"/>
        </w:rPr>
        <w:t xml:space="preserve">Redundant </w:t>
      </w:r>
      <w:r w:rsidR="00C90E3A">
        <w:rPr>
          <w:rFonts w:eastAsia="Arial"/>
          <w:b/>
          <w:sz w:val="28"/>
          <w:szCs w:val="28"/>
        </w:rPr>
        <w:t>Fiber</w:t>
      </w:r>
      <w:r w:rsidR="00A761DB">
        <w:rPr>
          <w:rFonts w:eastAsia="Arial"/>
          <w:b/>
          <w:sz w:val="28"/>
          <w:szCs w:val="28"/>
        </w:rPr>
        <w:t xml:space="preserve"> </w:t>
      </w:r>
      <w:r w:rsidR="00C90E3A">
        <w:rPr>
          <w:rFonts w:eastAsia="Arial"/>
          <w:b/>
          <w:sz w:val="28"/>
          <w:szCs w:val="28"/>
        </w:rPr>
        <w:t>Technology</w:t>
      </w:r>
    </w:p>
    <w:p w14:paraId="339C2FE5" w14:textId="77777777" w:rsidR="00997BEF" w:rsidRDefault="000558B6">
      <w:r>
        <w:rPr>
          <w:noProof/>
        </w:rPr>
        <w:drawing>
          <wp:anchor distT="0" distB="0" distL="114300" distR="114300" simplePos="0" relativeHeight="251657728" behindDoc="0" locked="0" layoutInCell="1" allowOverlap="1" wp14:anchorId="2C7ADFFF" wp14:editId="00EFFC7A">
            <wp:simplePos x="0" y="0"/>
            <wp:positionH relativeFrom="page">
              <wp:align>right</wp:align>
            </wp:positionH>
            <wp:positionV relativeFrom="line">
              <wp:align>top</wp:align>
            </wp:positionV>
            <wp:extent cx="8839200" cy="6667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0" cy="6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5"/>
        <w:gridCol w:w="5600"/>
      </w:tblGrid>
      <w:tr w:rsidR="00E36A1E" w14:paraId="2C9FFE36" w14:textId="77777777">
        <w:tc>
          <w:tcPr>
            <w:tcW w:w="4000" w:type="dxa"/>
          </w:tcPr>
          <w:p w14:paraId="09E6448E" w14:textId="7BC692F3" w:rsidR="00997BEF" w:rsidRDefault="00997BEF">
            <w:pPr>
              <w:jc w:val="center"/>
            </w:pPr>
          </w:p>
        </w:tc>
        <w:tc>
          <w:tcPr>
            <w:tcW w:w="6000" w:type="dxa"/>
            <w:vMerge w:val="restart"/>
            <w:vAlign w:val="center"/>
          </w:tcPr>
          <w:p w14:paraId="328BB02B" w14:textId="10B20F36" w:rsidR="008B79E3" w:rsidRDefault="008B79E3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Security Certified – IEC 62443 Compliant</w:t>
            </w:r>
          </w:p>
          <w:p w14:paraId="61E09F53" w14:textId="5076E830" w:rsidR="00997BEF" w:rsidRPr="00A3791C" w:rsidRDefault="00CF4748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u w:val="single"/>
              </w:rPr>
            </w:pPr>
            <w:r w:rsidRPr="00A3791C">
              <w:rPr>
                <w:b/>
                <w:u w:val="single"/>
              </w:rPr>
              <w:t>2</w:t>
            </w:r>
            <w:r w:rsidR="00C90E3A" w:rsidRPr="00A3791C">
              <w:rPr>
                <w:b/>
                <w:u w:val="single"/>
              </w:rPr>
              <w:t xml:space="preserve"> </w:t>
            </w:r>
            <w:r w:rsidR="005A2755" w:rsidRPr="00A3791C">
              <w:rPr>
                <w:b/>
                <w:u w:val="single"/>
              </w:rPr>
              <w:t xml:space="preserve">x </w:t>
            </w:r>
            <w:r w:rsidR="00D45CE0">
              <w:rPr>
                <w:b/>
                <w:u w:val="single"/>
              </w:rPr>
              <w:t>10/100/1000 -</w:t>
            </w:r>
            <w:r w:rsidR="00C90E3A" w:rsidRPr="00A3791C">
              <w:rPr>
                <w:b/>
                <w:u w:val="single"/>
              </w:rPr>
              <w:t xml:space="preserve"> (</w:t>
            </w:r>
            <w:r w:rsidR="00151CA7" w:rsidRPr="00A3791C">
              <w:rPr>
                <w:b/>
                <w:u w:val="single"/>
              </w:rPr>
              <w:t>60</w:t>
            </w:r>
            <w:r w:rsidR="00D45CE0">
              <w:rPr>
                <w:b/>
                <w:u w:val="single"/>
              </w:rPr>
              <w:t xml:space="preserve"> / 95</w:t>
            </w:r>
            <w:r w:rsidR="00151CA7" w:rsidRPr="00A3791C">
              <w:rPr>
                <w:b/>
                <w:u w:val="single"/>
              </w:rPr>
              <w:t>-Watt</w:t>
            </w:r>
            <w:r w:rsidRPr="00A3791C">
              <w:rPr>
                <w:b/>
                <w:u w:val="single"/>
              </w:rPr>
              <w:t xml:space="preserve"> bt</w:t>
            </w:r>
            <w:r w:rsidR="00C90E3A" w:rsidRPr="00A3791C">
              <w:rPr>
                <w:b/>
                <w:u w:val="single"/>
              </w:rPr>
              <w:t>)</w:t>
            </w:r>
            <w:r w:rsidR="005A2755" w:rsidRPr="00A3791C">
              <w:rPr>
                <w:b/>
                <w:u w:val="single"/>
              </w:rPr>
              <w:t xml:space="preserve"> </w:t>
            </w:r>
            <w:r w:rsidR="00D45CE0">
              <w:rPr>
                <w:b/>
                <w:u w:val="single"/>
              </w:rPr>
              <w:t xml:space="preserve">PSE </w:t>
            </w:r>
            <w:r w:rsidR="00C90E3A" w:rsidRPr="00A3791C">
              <w:rPr>
                <w:b/>
                <w:u w:val="single"/>
              </w:rPr>
              <w:t>P</w:t>
            </w:r>
            <w:r w:rsidR="005A2755" w:rsidRPr="00A3791C">
              <w:rPr>
                <w:b/>
                <w:u w:val="single"/>
              </w:rPr>
              <w:t>orts</w:t>
            </w:r>
          </w:p>
          <w:p w14:paraId="508C684E" w14:textId="6EBD4A87" w:rsidR="00CF4748" w:rsidRPr="00A3791C" w:rsidRDefault="00CF4748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u w:val="single"/>
              </w:rPr>
            </w:pPr>
            <w:r w:rsidRPr="00A3791C">
              <w:rPr>
                <w:b/>
                <w:u w:val="single"/>
              </w:rPr>
              <w:t>4 x Gigabit Ethernet (30 Watt)</w:t>
            </w:r>
            <w:r w:rsidR="00EC4CC4">
              <w:rPr>
                <w:b/>
                <w:u w:val="single"/>
              </w:rPr>
              <w:t xml:space="preserve"> PSE</w:t>
            </w:r>
            <w:r w:rsidRPr="00A3791C">
              <w:rPr>
                <w:b/>
                <w:u w:val="single"/>
              </w:rPr>
              <w:t xml:space="preserve"> Ports</w:t>
            </w:r>
          </w:p>
          <w:p w14:paraId="014D25A6" w14:textId="618354ED" w:rsidR="00997BEF" w:rsidRPr="00A3791C" w:rsidRDefault="005A2755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u w:val="single"/>
              </w:rPr>
            </w:pPr>
            <w:r w:rsidRPr="00A3791C">
              <w:rPr>
                <w:b/>
                <w:u w:val="single"/>
              </w:rPr>
              <w:t>4</w:t>
            </w:r>
            <w:r w:rsidR="00C90E3A" w:rsidRPr="00A3791C">
              <w:rPr>
                <w:b/>
                <w:u w:val="single"/>
              </w:rPr>
              <w:t xml:space="preserve"> </w:t>
            </w:r>
            <w:r w:rsidRPr="00A3791C">
              <w:rPr>
                <w:b/>
                <w:u w:val="single"/>
              </w:rPr>
              <w:t>x</w:t>
            </w:r>
            <w:r w:rsidR="00230D00" w:rsidRPr="00A3791C">
              <w:rPr>
                <w:b/>
                <w:u w:val="single"/>
              </w:rPr>
              <w:t xml:space="preserve"> </w:t>
            </w:r>
            <w:r w:rsidRPr="00A3791C">
              <w:rPr>
                <w:b/>
                <w:u w:val="single"/>
              </w:rPr>
              <w:t>1000</w:t>
            </w:r>
            <w:r w:rsidR="00230D00" w:rsidRPr="00A3791C">
              <w:rPr>
                <w:b/>
                <w:u w:val="single"/>
              </w:rPr>
              <w:t xml:space="preserve"> Mbps</w:t>
            </w:r>
            <w:r w:rsidRPr="00A3791C">
              <w:rPr>
                <w:b/>
                <w:u w:val="single"/>
              </w:rPr>
              <w:t xml:space="preserve"> SFP Slot</w:t>
            </w:r>
            <w:r w:rsidR="00151CA7" w:rsidRPr="00A3791C">
              <w:rPr>
                <w:b/>
                <w:u w:val="single"/>
              </w:rPr>
              <w:t xml:space="preserve"> (Mini Gbic)</w:t>
            </w:r>
            <w:r w:rsidR="00E36A1E" w:rsidRPr="00A3791C">
              <w:rPr>
                <w:b/>
                <w:u w:val="single"/>
              </w:rPr>
              <w:t xml:space="preserve"> / ERPS Multi Ring</w:t>
            </w:r>
          </w:p>
          <w:p w14:paraId="0A7E38AC" w14:textId="3E557095" w:rsidR="005823AD" w:rsidRPr="00A3791C" w:rsidRDefault="005823AD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u w:val="single"/>
              </w:rPr>
            </w:pPr>
            <w:r w:rsidRPr="00A3791C">
              <w:rPr>
                <w:b/>
                <w:u w:val="single"/>
              </w:rPr>
              <w:t>Power over Ethernet</w:t>
            </w:r>
            <w:r w:rsidR="00CF1760" w:rsidRPr="00A3791C">
              <w:rPr>
                <w:b/>
                <w:u w:val="single"/>
              </w:rPr>
              <w:t xml:space="preserve"> Plus</w:t>
            </w:r>
            <w:r w:rsidRPr="00A3791C">
              <w:rPr>
                <w:b/>
                <w:u w:val="single"/>
              </w:rPr>
              <w:t xml:space="preserve"> </w:t>
            </w:r>
            <w:r w:rsidR="004F1EB1" w:rsidRPr="00A3791C">
              <w:rPr>
                <w:b/>
                <w:u w:val="single"/>
              </w:rPr>
              <w:t>/ IEEE 802.3 af/at (30 Watt)</w:t>
            </w:r>
          </w:p>
          <w:p w14:paraId="4955A782" w14:textId="237BBCF4" w:rsidR="00151CA7" w:rsidRPr="006F2B30" w:rsidRDefault="00CF4748" w:rsidP="00A3791C">
            <w:pPr>
              <w:numPr>
                <w:ilvl w:val="0"/>
                <w:numId w:val="1"/>
              </w:numPr>
              <w:spacing w:line="276" w:lineRule="auto"/>
              <w:rPr>
                <w:b/>
                <w:color w:val="FF0000"/>
                <w:u w:val="single"/>
              </w:rPr>
            </w:pPr>
            <w:r w:rsidRPr="006F2B30">
              <w:rPr>
                <w:b/>
                <w:color w:val="FF0000"/>
                <w:u w:val="single"/>
              </w:rPr>
              <w:t xml:space="preserve">New </w:t>
            </w:r>
            <w:r w:rsidR="00A3791C" w:rsidRPr="006F2B30">
              <w:rPr>
                <w:b/>
                <w:color w:val="FF0000"/>
                <w:u w:val="single"/>
              </w:rPr>
              <w:t>IEEE 802.3</w:t>
            </w:r>
            <w:r w:rsidRPr="006F2B30">
              <w:rPr>
                <w:b/>
                <w:color w:val="FF0000"/>
                <w:u w:val="single"/>
              </w:rPr>
              <w:t xml:space="preserve">bt </w:t>
            </w:r>
            <w:r w:rsidR="00787D01" w:rsidRPr="006F2B30">
              <w:rPr>
                <w:b/>
                <w:color w:val="FF0000"/>
                <w:u w:val="single"/>
              </w:rPr>
              <w:t>60</w:t>
            </w:r>
            <w:r w:rsidR="00D45CE0" w:rsidRPr="006F2B30">
              <w:rPr>
                <w:b/>
                <w:color w:val="FF0000"/>
                <w:u w:val="single"/>
              </w:rPr>
              <w:t xml:space="preserve"> / 95</w:t>
            </w:r>
            <w:r w:rsidR="00787D01" w:rsidRPr="006F2B30">
              <w:rPr>
                <w:b/>
                <w:color w:val="FF0000"/>
                <w:u w:val="single"/>
              </w:rPr>
              <w:t xml:space="preserve"> Watt </w:t>
            </w:r>
            <w:r w:rsidRPr="006F2B30">
              <w:rPr>
                <w:b/>
                <w:color w:val="FF0000"/>
                <w:u w:val="single"/>
              </w:rPr>
              <w:t>PoE</w:t>
            </w:r>
            <w:r w:rsidR="006F2B30" w:rsidRPr="006F2B30">
              <w:rPr>
                <w:b/>
                <w:color w:val="FF0000"/>
                <w:u w:val="single"/>
              </w:rPr>
              <w:t>+</w:t>
            </w:r>
            <w:r w:rsidR="00787D01" w:rsidRPr="006F2B30">
              <w:rPr>
                <w:b/>
                <w:color w:val="FF0000"/>
                <w:u w:val="single"/>
              </w:rPr>
              <w:t>+</w:t>
            </w:r>
            <w:r w:rsidRPr="006F2B30">
              <w:rPr>
                <w:b/>
                <w:color w:val="FF0000"/>
                <w:u w:val="single"/>
              </w:rPr>
              <w:t xml:space="preserve"> standard</w:t>
            </w:r>
          </w:p>
          <w:p w14:paraId="699FF15A" w14:textId="4D35984F" w:rsidR="00246103" w:rsidRDefault="00246103" w:rsidP="001C5673"/>
          <w:p w14:paraId="614041E3" w14:textId="18828025" w:rsidR="00997666" w:rsidRDefault="00997666" w:rsidP="001C5673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35C5">
              <w:rPr>
                <w:b/>
                <w:sz w:val="24"/>
                <w:szCs w:val="24"/>
              </w:rPr>
              <w:t>NSA</w:t>
            </w:r>
            <w:r>
              <w:rPr>
                <w:b/>
                <w:sz w:val="24"/>
                <w:szCs w:val="24"/>
              </w:rPr>
              <w:t xml:space="preserve"> Network Endpoint </w:t>
            </w:r>
            <w:r w:rsidRPr="009135C5">
              <w:rPr>
                <w:b/>
                <w:sz w:val="24"/>
                <w:szCs w:val="24"/>
              </w:rPr>
              <w:t>Guideline Certified for Console Port Shutdown and Chassis Full Security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74ED33E" w14:textId="77777777" w:rsidR="001C5673" w:rsidRPr="009135C5" w:rsidRDefault="001C5673" w:rsidP="001C5673">
            <w:pPr>
              <w:rPr>
                <w:b/>
                <w:sz w:val="24"/>
                <w:szCs w:val="24"/>
              </w:rPr>
            </w:pPr>
          </w:p>
          <w:p w14:paraId="4F5615AC" w14:textId="04CBC6D2" w:rsidR="001C5673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Built for harsh environments and wide temperature range application</w:t>
            </w:r>
            <w:r w:rsidR="00953240">
              <w:t>s / Edge Computing</w:t>
            </w:r>
          </w:p>
          <w:p w14:paraId="1DEB5C56" w14:textId="77777777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RSTP, MSTP, ERPS, LACP for Network Redundancy</w:t>
            </w:r>
          </w:p>
          <w:p w14:paraId="69420AC5" w14:textId="18971772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QoS CoS/DSCP to increase determinism</w:t>
            </w:r>
          </w:p>
          <w:p w14:paraId="776B29E2" w14:textId="54A83947" w:rsidR="001C5673" w:rsidRDefault="001C5673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Input File / Low Power Industrial Ethernet Switch</w:t>
            </w:r>
          </w:p>
          <w:p w14:paraId="25A4209D" w14:textId="77777777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Supports IGMP Snooping v1/v2/v3, up to 102</w:t>
            </w:r>
            <w:r w:rsidR="008811C3">
              <w:t>4</w:t>
            </w:r>
            <w:r>
              <w:t xml:space="preserve"> groups</w:t>
            </w:r>
          </w:p>
          <w:p w14:paraId="2483FE8E" w14:textId="58FA6090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DHCP Relay Option 82 IP address assignment</w:t>
            </w:r>
          </w:p>
          <w:p w14:paraId="76C9470E" w14:textId="77777777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SNMP v1/v2c/v3 for network management</w:t>
            </w:r>
          </w:p>
          <w:p w14:paraId="22B7CA24" w14:textId="77777777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Supports Storm Protection</w:t>
            </w:r>
            <w:r w:rsidR="008811C3">
              <w:t xml:space="preserve"> / Broadcast Control</w:t>
            </w:r>
          </w:p>
          <w:p w14:paraId="7FD289D6" w14:textId="77777777" w:rsidR="00997BEF" w:rsidRPr="00787D01" w:rsidRDefault="005A2755" w:rsidP="00AA40B6">
            <w:pPr>
              <w:numPr>
                <w:ilvl w:val="0"/>
                <w:numId w:val="1"/>
              </w:numPr>
              <w:spacing w:line="276" w:lineRule="auto"/>
              <w:rPr>
                <w:b/>
                <w:bCs/>
                <w:u w:val="single"/>
              </w:rPr>
            </w:pPr>
            <w:r w:rsidRPr="00787D01">
              <w:rPr>
                <w:b/>
                <w:bCs/>
                <w:u w:val="single"/>
              </w:rPr>
              <w:t>USB storage for configuration-free replacement</w:t>
            </w:r>
          </w:p>
          <w:p w14:paraId="74BF7D08" w14:textId="5D85F6B7" w:rsidR="00997BEF" w:rsidRDefault="005A2755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Support</w:t>
            </w:r>
            <w:r w:rsidR="00246103">
              <w:t>s</w:t>
            </w:r>
            <w:r>
              <w:t xml:space="preserve"> industrial automation protocols Ethernet/IP </w:t>
            </w:r>
            <w:r w:rsidR="00246103">
              <w:t>&amp;</w:t>
            </w:r>
            <w:r>
              <w:t xml:space="preserve"> Modbus TCP</w:t>
            </w:r>
          </w:p>
          <w:p w14:paraId="7756A870" w14:textId="4AE7A7A6" w:rsidR="00997666" w:rsidRDefault="00997666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Secure File Transfer Protocol (SFTP) &amp; Trivial File Transfer Protocol (TFTP)</w:t>
            </w:r>
          </w:p>
          <w:p w14:paraId="341759FB" w14:textId="45ECEA34" w:rsidR="00AA40B6" w:rsidRDefault="00AA40B6" w:rsidP="00AA40B6">
            <w:pPr>
              <w:numPr>
                <w:ilvl w:val="0"/>
                <w:numId w:val="1"/>
              </w:numPr>
              <w:spacing w:line="276" w:lineRule="auto"/>
            </w:pPr>
            <w:r>
              <w:t>Supports PoE PD Alive Check Function for PoE Device Power Recycle</w:t>
            </w:r>
          </w:p>
          <w:p w14:paraId="4AFED0E0" w14:textId="71972A24" w:rsidR="00E36A1E" w:rsidRDefault="00E36A1E" w:rsidP="008B79E3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4FA6F7A4" wp14:editId="11976E45">
                  <wp:extent cx="1352125" cy="476250"/>
                  <wp:effectExtent l="0" t="0" r="0" b="0"/>
                  <wp:docPr id="10" name="Picture 10" descr="A close up of a sign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new-logo-flat-transparent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44" cy="48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77C15">
              <w:rPr>
                <w:noProof/>
              </w:rPr>
              <w:drawing>
                <wp:inline distT="0" distB="0" distL="0" distR="0" wp14:anchorId="4F389CB7" wp14:editId="77868796">
                  <wp:extent cx="857250" cy="1000125"/>
                  <wp:effectExtent l="0" t="0" r="0" b="9525"/>
                  <wp:docPr id="6" name="Picture 6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h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A1E" w14:paraId="166046CC" w14:textId="77777777">
        <w:tc>
          <w:tcPr>
            <w:tcW w:w="4300" w:type="dxa"/>
            <w:vAlign w:val="center"/>
          </w:tcPr>
          <w:p w14:paraId="10E8397C" w14:textId="779F5DBF" w:rsidR="00997BEF" w:rsidRDefault="00D51976">
            <w:r>
              <w:rPr>
                <w:noProof/>
              </w:rPr>
              <w:drawing>
                <wp:inline distT="0" distB="0" distL="0" distR="0" wp14:anchorId="7FD8C6BC" wp14:editId="6E986DE9">
                  <wp:extent cx="2626060" cy="3208655"/>
                  <wp:effectExtent l="0" t="0" r="317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256" cy="3217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A275F4" w14:textId="77777777" w:rsidR="001A2490" w:rsidRDefault="001A2490"/>
          <w:p w14:paraId="37F1F1AF" w14:textId="77777777" w:rsidR="00997BEF" w:rsidRDefault="000558B6">
            <w:r>
              <w:rPr>
                <w:noProof/>
              </w:rPr>
              <w:drawing>
                <wp:inline distT="0" distB="0" distL="0" distR="0" wp14:anchorId="7C49ED3A" wp14:editId="3B1ECA3C">
                  <wp:extent cx="476250" cy="4762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>
              <w:rPr>
                <w:noProof/>
              </w:rPr>
              <w:drawing>
                <wp:inline distT="0" distB="0" distL="0" distR="0" wp14:anchorId="27414148" wp14:editId="0D7226B3">
                  <wp:extent cx="476250" cy="4762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>
              <w:rPr>
                <w:noProof/>
              </w:rPr>
              <w:drawing>
                <wp:inline distT="0" distB="0" distL="0" distR="0" wp14:anchorId="6F4355B3" wp14:editId="053BA878">
                  <wp:extent cx="476250" cy="4762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>
              <w:rPr>
                <w:noProof/>
              </w:rPr>
              <w:drawing>
                <wp:inline distT="0" distB="0" distL="0" distR="0" wp14:anchorId="5CBAC18F" wp14:editId="03A06D1C">
                  <wp:extent cx="476250" cy="4762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</w:p>
          <w:p w14:paraId="57D1A3C9" w14:textId="77777777" w:rsidR="00997BEF" w:rsidRDefault="00997BEF"/>
          <w:p w14:paraId="400E4945" w14:textId="3A4548AF" w:rsidR="00997BEF" w:rsidRDefault="000558B6">
            <w:r>
              <w:rPr>
                <w:noProof/>
              </w:rPr>
              <w:drawing>
                <wp:inline distT="0" distB="0" distL="0" distR="0" wp14:anchorId="3C867CB3" wp14:editId="0E6ABB58">
                  <wp:extent cx="476250" cy="4762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>
              <w:rPr>
                <w:noProof/>
              </w:rPr>
              <w:drawing>
                <wp:inline distT="0" distB="0" distL="0" distR="0" wp14:anchorId="2FA1CA0E" wp14:editId="6CD13F91">
                  <wp:extent cx="476250" cy="4762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>
              <w:rPr>
                <w:noProof/>
              </w:rPr>
              <w:drawing>
                <wp:inline distT="0" distB="0" distL="0" distR="0" wp14:anchorId="32809EA1" wp14:editId="0B525132">
                  <wp:extent cx="476250" cy="4762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2755">
              <w:t xml:space="preserve"> </w:t>
            </w:r>
            <w:r w:rsidR="0023371C">
              <w:rPr>
                <w:noProof/>
              </w:rPr>
              <w:drawing>
                <wp:inline distT="0" distB="0" distL="0" distR="0" wp14:anchorId="692556A1" wp14:editId="587952C7">
                  <wp:extent cx="476250" cy="476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0228E9" w14:textId="60E8231F" w:rsidR="00F41974" w:rsidRDefault="00F41974"/>
          <w:p w14:paraId="44984A1B" w14:textId="79801B02" w:rsidR="00F41974" w:rsidRDefault="00F41974">
            <w:r>
              <w:rPr>
                <w:noProof/>
              </w:rPr>
              <w:drawing>
                <wp:inline distT="0" distB="0" distL="0" distR="0" wp14:anchorId="429902FA" wp14:editId="0314165A">
                  <wp:extent cx="504825" cy="50482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200836" w14:textId="77777777" w:rsidR="004E512D" w:rsidRDefault="004E512D"/>
          <w:p w14:paraId="20852E5D" w14:textId="2D7DEF06" w:rsidR="004E512D" w:rsidRDefault="004E512D">
            <w:r>
              <w:rPr>
                <w:noProof/>
              </w:rPr>
              <w:drawing>
                <wp:inline distT="0" distB="0" distL="0" distR="0" wp14:anchorId="53477AF8" wp14:editId="78455900">
                  <wp:extent cx="1581150" cy="168656"/>
                  <wp:effectExtent l="0" t="0" r="0" b="3175"/>
                  <wp:docPr id="21" name="Graphic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466" cy="171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dxa"/>
            <w:vMerge/>
            <w:vAlign w:val="center"/>
          </w:tcPr>
          <w:p w14:paraId="30505F2E" w14:textId="77777777" w:rsidR="00997BEF" w:rsidRDefault="00997BEF"/>
        </w:tc>
      </w:tr>
      <w:tr w:rsidR="00997BEF" w14:paraId="484111ED" w14:textId="77777777">
        <w:tc>
          <w:tcPr>
            <w:tcW w:w="0" w:type="dxa"/>
            <w:gridSpan w:val="2"/>
          </w:tcPr>
          <w:p w14:paraId="0688C6D8" w14:textId="77777777" w:rsidR="00997BEF" w:rsidRDefault="00997BEF"/>
        </w:tc>
      </w:tr>
      <w:tr w:rsidR="00997BEF" w14:paraId="1F6471A5" w14:textId="77777777" w:rsidTr="00ED07AC">
        <w:trPr>
          <w:trHeight w:val="500"/>
        </w:trPr>
        <w:tc>
          <w:tcPr>
            <w:tcW w:w="0" w:type="dxa"/>
            <w:gridSpan w:val="2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0359998D" w14:textId="77777777" w:rsidR="00997BEF" w:rsidRDefault="005A2755">
            <w:r>
              <w:rPr>
                <w:rFonts w:eastAsia="Arial"/>
                <w:b/>
                <w:sz w:val="28"/>
                <w:szCs w:val="28"/>
              </w:rPr>
              <w:t xml:space="preserve">  </w:t>
            </w:r>
            <w:r w:rsidRPr="00ED07AC">
              <w:rPr>
                <w:rFonts w:eastAsia="Arial"/>
                <w:b/>
                <w:color w:val="FFFFFF" w:themeColor="background1"/>
                <w:sz w:val="28"/>
                <w:szCs w:val="28"/>
              </w:rPr>
              <w:t>Specifications</w:t>
            </w:r>
          </w:p>
        </w:tc>
      </w:tr>
    </w:tbl>
    <w:p w14:paraId="6B687BFD" w14:textId="77777777" w:rsidR="00997BEF" w:rsidRDefault="00997BEF">
      <w:pPr>
        <w:sectPr w:rsidR="00997BEF">
          <w:headerReference w:type="default" r:id="rId23"/>
          <w:footerReference w:type="default" r:id="rId24"/>
          <w:pgSz w:w="11870" w:h="16787"/>
          <w:pgMar w:top="340" w:right="1135" w:bottom="245" w:left="850" w:header="300" w:footer="300" w:gutter="0"/>
          <w:cols w:space="720"/>
        </w:sectPr>
      </w:pPr>
    </w:p>
    <w:tbl>
      <w:tblPr>
        <w:tblW w:w="0" w:type="auto"/>
        <w:tblInd w:w="95" w:type="dxa"/>
        <w:tblCellMar>
          <w:top w:w="50" w:type="dxa"/>
          <w:left w:w="200" w:type="dxa"/>
          <w:bottom w:w="5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</w:tblGrid>
      <w:tr w:rsidR="00997BEF" w14:paraId="45D959AA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226989D4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Technology</w:t>
            </w:r>
          </w:p>
        </w:tc>
      </w:tr>
      <w:tr w:rsidR="00997BEF" w14:paraId="0503604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E51ABD2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Standards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B818D07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 10BaseT</w:t>
            </w:r>
          </w:p>
          <w:p w14:paraId="640C3483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802.3u 100BaseTX</w:t>
            </w:r>
          </w:p>
          <w:p w14:paraId="43476B6B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802.3ab 1000BaseT</w:t>
            </w:r>
          </w:p>
          <w:p w14:paraId="25F0BBF1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802.3z 1000BaseX</w:t>
            </w:r>
          </w:p>
          <w:p w14:paraId="1F66DEC0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802.3x Flow Control</w:t>
            </w:r>
          </w:p>
          <w:p w14:paraId="487C2931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802.3af Power over Ethernet</w:t>
            </w:r>
          </w:p>
          <w:p w14:paraId="5E45148A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802.3at PoE+</w:t>
            </w:r>
          </w:p>
          <w:p w14:paraId="1B31E6E0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802.3bt PoE++</w:t>
            </w:r>
          </w:p>
          <w:p w14:paraId="6472D2B3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802.3ad/802.1AX LACP</w:t>
            </w:r>
          </w:p>
          <w:p w14:paraId="240A0721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802.1D Spanning Tree Protocol</w:t>
            </w:r>
          </w:p>
          <w:p w14:paraId="2FC03842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802.1w Rapid STP</w:t>
            </w:r>
          </w:p>
          <w:p w14:paraId="7C3B0973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802.1s Multiple STP</w:t>
            </w:r>
          </w:p>
          <w:p w14:paraId="7FE679EF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ITU-T G.8032 / Y.1344 ERPS</w:t>
            </w:r>
          </w:p>
          <w:p w14:paraId="47E0BB16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802.1Q VLAN Tagging</w:t>
            </w:r>
          </w:p>
          <w:p w14:paraId="13761F2D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802.1ad Stacked VLANs</w:t>
            </w:r>
          </w:p>
          <w:p w14:paraId="3596AF34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802.1p Class of Service</w:t>
            </w:r>
          </w:p>
          <w:p w14:paraId="70CC3E05" w14:textId="77777777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802.1X Network Authentication</w:t>
            </w:r>
          </w:p>
          <w:p w14:paraId="6908787E" w14:textId="667447BD" w:rsidR="00997BEF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IEEE 802.1AB LLDP</w:t>
            </w:r>
          </w:p>
        </w:tc>
      </w:tr>
      <w:tr w:rsidR="00997BEF" w14:paraId="7C587815" w14:textId="77777777" w:rsidTr="00787D01">
        <w:trPr>
          <w:trHeight w:val="300"/>
        </w:trPr>
        <w:tc>
          <w:tcPr>
            <w:tcW w:w="1600" w:type="dxa"/>
            <w:vAlign w:val="center"/>
          </w:tcPr>
          <w:p w14:paraId="23700B30" w14:textId="77777777" w:rsidR="00997BEF" w:rsidRDefault="005A2755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Processing Type</w:t>
            </w:r>
          </w:p>
          <w:p w14:paraId="61635D37" w14:textId="77777777" w:rsidR="00A761DB" w:rsidRDefault="00A761DB"/>
          <w:p w14:paraId="6D9149D9" w14:textId="3FFCD425" w:rsidR="00A761DB" w:rsidRDefault="00A761DB"/>
        </w:tc>
        <w:tc>
          <w:tcPr>
            <w:tcW w:w="3000" w:type="dxa"/>
            <w:vAlign w:val="center"/>
          </w:tcPr>
          <w:p w14:paraId="461322E3" w14:textId="49D8A250" w:rsidR="007431D7" w:rsidRDefault="005A2755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Store and Forward</w:t>
            </w:r>
          </w:p>
          <w:p w14:paraId="6F43AED7" w14:textId="77777777" w:rsidR="00CC3390" w:rsidRDefault="00CC3390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9CB03AA" w14:textId="6C1EA8EE" w:rsidR="00DC396B" w:rsidRPr="00A210D7" w:rsidRDefault="00DC396B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997BEF" w14:paraId="4C9F8844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903AA0C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Switch Properties</w:t>
            </w:r>
          </w:p>
        </w:tc>
      </w:tr>
      <w:tr w:rsidR="00997BEF" w14:paraId="28513362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F3B86DA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Priority Queues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9B10D1F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8 Queues</w:t>
            </w:r>
          </w:p>
        </w:tc>
      </w:tr>
      <w:tr w:rsidR="00997BEF" w14:paraId="393DE756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E2CF744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Jumbo Frame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E16BC2D" w14:textId="46D22B48" w:rsidR="00997BEF" w:rsidRDefault="00AA40B6">
            <w:r>
              <w:rPr>
                <w:rFonts w:ascii="Calibri" w:eastAsia="Calibri" w:hAnsi="Calibri" w:cs="Calibri"/>
                <w:sz w:val="18"/>
                <w:szCs w:val="18"/>
              </w:rPr>
              <w:t xml:space="preserve">9216 </w:t>
            </w:r>
            <w:r w:rsidR="005A2755">
              <w:rPr>
                <w:rFonts w:ascii="Calibri" w:eastAsia="Calibri" w:hAnsi="Calibri" w:cs="Calibri"/>
                <w:sz w:val="18"/>
                <w:szCs w:val="18"/>
              </w:rPr>
              <w:t>bytes</w:t>
            </w:r>
          </w:p>
        </w:tc>
      </w:tr>
      <w:tr w:rsidR="00997BEF" w14:paraId="2CBD590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6E091AE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MAC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04185F8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16K</w:t>
            </w:r>
          </w:p>
        </w:tc>
      </w:tr>
      <w:tr w:rsidR="00997BEF" w14:paraId="0A9CD76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70E3F61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VLAN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8A26F82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4094</w:t>
            </w:r>
          </w:p>
        </w:tc>
      </w:tr>
      <w:tr w:rsidR="00997BEF" w14:paraId="533935F8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E011430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IGMP Group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A7059FE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1023</w:t>
            </w:r>
          </w:p>
        </w:tc>
      </w:tr>
      <w:tr w:rsidR="00997BEF" w14:paraId="7E22E66D" w14:textId="77777777">
        <w:tc>
          <w:tcPr>
            <w:tcW w:w="1600" w:type="dxa"/>
            <w:vAlign w:val="center"/>
          </w:tcPr>
          <w:p w14:paraId="54D85CFC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Packet Buffer</w:t>
            </w:r>
          </w:p>
        </w:tc>
        <w:tc>
          <w:tcPr>
            <w:tcW w:w="3000" w:type="dxa"/>
            <w:vAlign w:val="center"/>
          </w:tcPr>
          <w:p w14:paraId="0B740CFC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12Mbits</w:t>
            </w:r>
          </w:p>
        </w:tc>
      </w:tr>
      <w:tr w:rsidR="00997BEF" w14:paraId="35AECC58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1BEEDD5C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Software Feature</w:t>
            </w:r>
            <w:r w:rsidR="008811C3" w:rsidRPr="00ED07AC">
              <w:rPr>
                <w:rFonts w:eastAsia="Arial"/>
                <w:b/>
                <w:sz w:val="22"/>
                <w:szCs w:val="22"/>
              </w:rPr>
              <w:t>s</w:t>
            </w:r>
          </w:p>
        </w:tc>
      </w:tr>
      <w:tr w:rsidR="00997BEF" w14:paraId="6D67BA87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DE20F1C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Network Redundancy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46A4F0F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RSTP, MSTP, G.8032 ERPSv2, Port Trunking with LACP</w:t>
            </w:r>
          </w:p>
        </w:tc>
      </w:tr>
      <w:tr w:rsidR="00997BEF" w14:paraId="5C28A8DC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F6BC335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Security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42C8CF7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802.1X, RADIUS, TACACS+, SSL, SSH, ACL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/ Security ACL Package</w:t>
            </w:r>
          </w:p>
        </w:tc>
      </w:tr>
      <w:tr w:rsidR="00997BEF" w14:paraId="5FCF0E3C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EE2E48E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Management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166CCE5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IPv4, IPv6, Web, Telnet, Serial Console, CLI, SFTP, SNMP v1/v2c/v3, uPnP</w:t>
            </w:r>
          </w:p>
        </w:tc>
      </w:tr>
      <w:tr w:rsidR="00997BEF" w14:paraId="4E123146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561F19C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Diagnostics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97EBC7F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RMON, SNMP Inform/Trap, Syslog, SMTP, Port Mirroring, LLDP, DDM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 Cable Diagnostic</w:t>
            </w:r>
            <w:r w:rsidR="00DA3DF5">
              <w:rPr>
                <w:rFonts w:asciiTheme="minorEastAsia" w:hAnsiTheme="minorEastAsia" w:cs="Calibri" w:hint="eastAsia"/>
                <w:sz w:val="18"/>
                <w:szCs w:val="18"/>
              </w:rPr>
              <w:t>*</w:t>
            </w:r>
          </w:p>
        </w:tc>
      </w:tr>
      <w:tr w:rsidR="00997BEF" w14:paraId="3E9F3A68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AF91BCE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Configuration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1AC6B5A" w14:textId="2A70AC7A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 xml:space="preserve">DHCP Server/Client, Relay Option 82, TFTP, </w:t>
            </w:r>
            <w:r w:rsidR="00997666">
              <w:rPr>
                <w:rFonts w:ascii="Calibri" w:eastAsia="Calibri" w:hAnsi="Calibri" w:cs="Calibri"/>
                <w:sz w:val="18"/>
                <w:szCs w:val="18"/>
              </w:rPr>
              <w:t xml:space="preserve">SFTP,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USB</w:t>
            </w:r>
          </w:p>
        </w:tc>
      </w:tr>
      <w:tr w:rsidR="00997BEF" w14:paraId="5367AC9B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D907208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Filter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9739D56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802.1Q VLAN, Q-in-Q, IGMP Snooping v1/v2/v3, IGMP Querier, Independent Vlan Learning</w:t>
            </w:r>
          </w:p>
        </w:tc>
      </w:tr>
      <w:tr w:rsidR="00997BEF" w14:paraId="70416F62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B559145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Time Sync.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7E8FD11" w14:textId="45929331" w:rsidR="00FC116D" w:rsidRPr="00110BD8" w:rsidRDefault="005A2755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NTP</w:t>
            </w:r>
          </w:p>
        </w:tc>
      </w:tr>
      <w:tr w:rsidR="00997BEF" w14:paraId="6E47FE03" w14:textId="77777777" w:rsidTr="00787D01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95AE642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QoS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F403BEE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CoS, DSCP, WRR/SPQ Queuing, Storm Protection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>, Broadcast Control</w:t>
            </w:r>
          </w:p>
        </w:tc>
      </w:tr>
      <w:tr w:rsidR="00997BEF" w14:paraId="2FC3D0F9" w14:textId="77777777" w:rsidTr="00787D01">
        <w:tc>
          <w:tcPr>
            <w:tcW w:w="1600" w:type="dxa"/>
            <w:vAlign w:val="center"/>
          </w:tcPr>
          <w:p w14:paraId="5AE8B026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Industrial Profiles</w:t>
            </w:r>
          </w:p>
        </w:tc>
        <w:tc>
          <w:tcPr>
            <w:tcW w:w="3000" w:type="dxa"/>
            <w:vAlign w:val="center"/>
          </w:tcPr>
          <w:p w14:paraId="2BBA93C6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Ethernet/IP, Modbus TCP</w:t>
            </w:r>
          </w:p>
        </w:tc>
      </w:tr>
      <w:tr w:rsidR="00997BEF" w14:paraId="2C666F1D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0634A339" w14:textId="77777777" w:rsidR="00997BEF" w:rsidRPr="00ED07AC" w:rsidRDefault="008811C3">
            <w:r w:rsidRPr="00ED07AC">
              <w:rPr>
                <w:rFonts w:eastAsia="Arial"/>
                <w:b/>
                <w:sz w:val="22"/>
                <w:szCs w:val="22"/>
              </w:rPr>
              <w:t xml:space="preserve">Switch </w:t>
            </w:r>
            <w:r w:rsidR="005A2755" w:rsidRPr="00ED07AC">
              <w:rPr>
                <w:rFonts w:eastAsia="Arial"/>
                <w:b/>
                <w:sz w:val="22"/>
                <w:szCs w:val="22"/>
              </w:rPr>
              <w:t>Interface</w:t>
            </w:r>
            <w:r w:rsidRPr="00ED07AC">
              <w:rPr>
                <w:rFonts w:eastAsia="Arial"/>
                <w:b/>
                <w:sz w:val="22"/>
                <w:szCs w:val="22"/>
              </w:rPr>
              <w:t>s</w:t>
            </w:r>
          </w:p>
        </w:tc>
      </w:tr>
      <w:tr w:rsidR="00997BEF" w14:paraId="7E51DD1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0C18838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RJ45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B93C0A2" w14:textId="39FA7D34" w:rsidR="00997BEF" w:rsidRDefault="002A642D">
            <w:r>
              <w:rPr>
                <w:rFonts w:ascii="Calibri" w:eastAsia="Calibri" w:hAnsi="Calibri" w:cs="Calibri"/>
                <w:sz w:val="18"/>
                <w:szCs w:val="18"/>
              </w:rPr>
              <w:t>6x 10/100/1000T(x) with 4x PoE+ and 2x PoE++, auto negotiation speed duplex mode, auto MDI/MDI-X</w:t>
            </w:r>
          </w:p>
        </w:tc>
      </w:tr>
      <w:tr w:rsidR="00997BEF" w14:paraId="24EA9D1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59BBE2F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Fiber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2DBCA3E" w14:textId="18F57D30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46458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1000</w:t>
            </w:r>
            <w:r w:rsidR="00230D00">
              <w:rPr>
                <w:rFonts w:ascii="Calibri" w:eastAsia="Calibri" w:hAnsi="Calibri" w:cs="Calibri"/>
                <w:sz w:val="18"/>
                <w:szCs w:val="18"/>
              </w:rPr>
              <w:t xml:space="preserve"> Mbps</w:t>
            </w:r>
            <w:r w:rsidR="00AA40B6">
              <w:rPr>
                <w:rFonts w:ascii="Calibri" w:eastAsia="Calibri" w:hAnsi="Calibri" w:cs="Calibri"/>
                <w:sz w:val="18"/>
                <w:szCs w:val="18"/>
              </w:rPr>
              <w:t xml:space="preserve"> Fx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SFP Slot</w:t>
            </w:r>
            <w:r w:rsidR="00464583"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</w:tr>
      <w:tr w:rsidR="00787D01" w14:paraId="12BDA43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C3CA0B3" w14:textId="268D07E6" w:rsidR="00787D01" w:rsidRDefault="00787D01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PoE Pin Out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A4F0243" w14:textId="1CD05569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V+, V+, V-, V-, for pin 1, 2, 3, 6, End-span, MDI Mode A</w:t>
            </w:r>
          </w:p>
          <w:p w14:paraId="7416A811" w14:textId="7F694EBE" w:rsidR="00AA40B6" w:rsidRDefault="00AA40B6" w:rsidP="00AA40B6">
            <w:r>
              <w:rPr>
                <w:rFonts w:ascii="Calibri" w:eastAsia="Calibri" w:hAnsi="Calibri" w:cs="Calibri"/>
                <w:sz w:val="18"/>
                <w:szCs w:val="18"/>
              </w:rPr>
              <w:t>V+, V+, V-, V-, for pin 4, 5, 7, 8, End-span, MDI Mode B</w:t>
            </w:r>
          </w:p>
          <w:p w14:paraId="0CED9D71" w14:textId="243A8B50" w:rsidR="00787D01" w:rsidRDefault="00AA40B6" w:rsidP="00AA40B6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4-pair mode for 802.3bt</w:t>
            </w:r>
          </w:p>
        </w:tc>
      </w:tr>
      <w:tr w:rsidR="00787D01" w14:paraId="2A5A546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7986845" w14:textId="77777777" w:rsidR="00787D01" w:rsidRDefault="00787D01" w:rsidP="00787D01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LED Indicators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F1079A6" w14:textId="77777777" w:rsidR="00787D01" w:rsidRDefault="00787D01" w:rsidP="00787D01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Per unit: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PWR1, PWR2, Fault, Ring Master, Ring State</w:t>
            </w:r>
          </w:p>
          <w:p w14:paraId="7617ABEB" w14:textId="77777777" w:rsidR="00787D01" w:rsidRDefault="00787D01" w:rsidP="00787D01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Ports: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Link/Active with highest speed (Green), low speed (Amber)</w:t>
            </w:r>
          </w:p>
          <w:p w14:paraId="49B470DB" w14:textId="052B55AE" w:rsidR="00787D01" w:rsidRDefault="00787D01" w:rsidP="00787D01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PoE: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Output Power</w:t>
            </w:r>
          </w:p>
        </w:tc>
      </w:tr>
      <w:tr w:rsidR="00997BEF" w14:paraId="2BB191B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665D5C0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Button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BC62620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Multiple functions reset button</w:t>
            </w:r>
          </w:p>
        </w:tc>
      </w:tr>
      <w:tr w:rsidR="00997BEF" w14:paraId="34A370BC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630B9BB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Serial Console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6520C02" w14:textId="17557CF1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6458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RS232 in RJ45 connector with console cable, 115.2Kbps, 8N1</w:t>
            </w:r>
          </w:p>
        </w:tc>
      </w:tr>
      <w:tr w:rsidR="00997BEF" w14:paraId="73F0803F" w14:textId="77777777">
        <w:tc>
          <w:tcPr>
            <w:tcW w:w="1600" w:type="dxa"/>
            <w:vAlign w:val="center"/>
          </w:tcPr>
          <w:p w14:paraId="7D28A520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Storage</w:t>
            </w:r>
          </w:p>
        </w:tc>
        <w:tc>
          <w:tcPr>
            <w:tcW w:w="3000" w:type="dxa"/>
            <w:vAlign w:val="center"/>
          </w:tcPr>
          <w:p w14:paraId="1B53ABBF" w14:textId="45A6EEB6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46458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USB 2.0 storage for firmware update, configuration backup, restore, boot up and syslog</w:t>
            </w:r>
          </w:p>
        </w:tc>
      </w:tr>
      <w:tr w:rsidR="00997BEF" w14:paraId="5B60878D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C74E420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Power Requirements</w:t>
            </w:r>
          </w:p>
        </w:tc>
      </w:tr>
      <w:tr w:rsidR="00997BEF" w14:paraId="095AE2F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13D03AB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Operation Voltage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CC269A0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12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~ 24 ~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48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</w:t>
            </w:r>
          </w:p>
        </w:tc>
      </w:tr>
      <w:tr w:rsidR="00997BEF" w14:paraId="1565F4E4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EC0D36C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Connection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67BC5F4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PCB Golden Finger</w:t>
            </w:r>
          </w:p>
        </w:tc>
      </w:tr>
      <w:tr w:rsidR="00997BEF" w14:paraId="55C8AB28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A51F45D" w14:textId="7AF42A83" w:rsidR="00997BEF" w:rsidRDefault="005A2755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Power Consumption</w:t>
            </w:r>
          </w:p>
          <w:p w14:paraId="040FE838" w14:textId="17B5263D" w:rsidR="002D3242" w:rsidRDefault="00D4591A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_______________</w:t>
            </w:r>
          </w:p>
          <w:p w14:paraId="17306D8E" w14:textId="18511CF3" w:rsidR="002D3242" w:rsidRDefault="002D3242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PoE Power</w:t>
            </w:r>
            <w:r w:rsidR="00D459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Budget</w:t>
            </w:r>
          </w:p>
          <w:p w14:paraId="03707ABD" w14:textId="6301777D" w:rsidR="009E74C1" w:rsidRDefault="009E74C1"/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C00A65C" w14:textId="349F39AC" w:rsidR="00997BEF" w:rsidRDefault="00270D4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hyperlink r:id="rId25" w:history="1">
              <w:r w:rsidR="00787D01" w:rsidRPr="00787D01">
                <w:rPr>
                  <w:rStyle w:val="Hyperlink"/>
                  <w:rFonts w:asciiTheme="minorHAnsi" w:eastAsia="Calibri" w:hAnsiTheme="minorHAnsi" w:cstheme="minorHAnsi"/>
                  <w:sz w:val="18"/>
                  <w:szCs w:val="18"/>
                </w:rPr>
                <w:t>0.82A@24</w:t>
              </w:r>
            </w:hyperlink>
            <w:r w:rsidR="00B25288"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5A2755"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>V</w:t>
            </w:r>
            <w:r w:rsidR="00B25288"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olts </w:t>
            </w:r>
            <w:r w:rsidR="005A2755"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>DC</w:t>
            </w:r>
            <w:r w:rsidR="00787D01"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787D01" w:rsidRPr="00787D01">
              <w:rPr>
                <w:rFonts w:asciiTheme="minorHAnsi" w:hAnsiTheme="minorHAnsi" w:cstheme="minorHAnsi"/>
                <w:sz w:val="18"/>
                <w:szCs w:val="18"/>
              </w:rPr>
              <w:t>without PD’s Consumption</w:t>
            </w:r>
          </w:p>
          <w:p w14:paraId="5B745BB1" w14:textId="77777777" w:rsidR="00787D01" w:rsidRPr="00787D01" w:rsidRDefault="00787D01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0B98AB66" w14:textId="07ACA55B" w:rsidR="002D3242" w:rsidRDefault="00D4591A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_______________________________</w:t>
            </w:r>
          </w:p>
          <w:p w14:paraId="0D216913" w14:textId="352C86B9" w:rsidR="002D3242" w:rsidRPr="00D01463" w:rsidRDefault="002D32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01463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  <w:r w:rsidR="00D01463" w:rsidRPr="00D01463">
              <w:rPr>
                <w:rFonts w:asciiTheme="minorHAnsi" w:hAnsiTheme="minorHAnsi" w:cstheme="minorHAnsi"/>
                <w:sz w:val="18"/>
                <w:szCs w:val="18"/>
              </w:rPr>
              <w:t>~57 Volts DC</w:t>
            </w:r>
            <w:r w:rsidR="00707C9B">
              <w:rPr>
                <w:rFonts w:asciiTheme="minorHAnsi" w:hAnsiTheme="minorHAnsi" w:cstheme="minorHAnsi"/>
                <w:sz w:val="18"/>
                <w:szCs w:val="18"/>
              </w:rPr>
              <w:t xml:space="preserve"> /</w:t>
            </w:r>
            <w:r w:rsidR="00D45CE0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  <w:r w:rsidR="00D4591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810FCB">
              <w:rPr>
                <w:rFonts w:asciiTheme="minorHAnsi" w:hAnsiTheme="minorHAnsi" w:cstheme="minorHAnsi"/>
                <w:sz w:val="18"/>
                <w:szCs w:val="18"/>
              </w:rPr>
              <w:t xml:space="preserve"> Watts Maxim</w:t>
            </w:r>
            <w:r w:rsidR="00707C9B">
              <w:rPr>
                <w:rFonts w:asciiTheme="minorHAnsi" w:hAnsiTheme="minorHAnsi" w:cstheme="minorHAnsi"/>
                <w:sz w:val="18"/>
                <w:szCs w:val="18"/>
              </w:rPr>
              <w:t>um</w:t>
            </w:r>
            <w:r w:rsidR="00D4591A">
              <w:rPr>
                <w:rFonts w:asciiTheme="minorHAnsi" w:hAnsiTheme="minorHAnsi" w:cstheme="minorHAnsi"/>
                <w:sz w:val="18"/>
                <w:szCs w:val="18"/>
              </w:rPr>
              <w:t xml:space="preserve"> for Total PD Consumption. Maximum </w:t>
            </w:r>
            <w:r w:rsidR="00D4591A" w:rsidRPr="006F2B30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 xml:space="preserve">30 </w:t>
            </w:r>
            <w:r w:rsidR="00D45CE0" w:rsidRPr="006F2B30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 xml:space="preserve"> / 60 </w:t>
            </w:r>
            <w:r w:rsidR="00EC4CC4" w:rsidRPr="006F2B30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 xml:space="preserve">95 </w:t>
            </w:r>
            <w:r w:rsidR="00D4591A" w:rsidRPr="006F2B30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 xml:space="preserve">Watts </w:t>
            </w:r>
            <w:r w:rsidR="00787D01" w:rsidRPr="006F2B30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per PoE Port</w:t>
            </w:r>
          </w:p>
        </w:tc>
      </w:tr>
      <w:tr w:rsidR="00997BEF" w14:paraId="7AE179A9" w14:textId="77777777">
        <w:tc>
          <w:tcPr>
            <w:tcW w:w="1600" w:type="dxa"/>
            <w:vAlign w:val="center"/>
          </w:tcPr>
          <w:p w14:paraId="0E5B12A6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Protection</w:t>
            </w:r>
          </w:p>
        </w:tc>
        <w:tc>
          <w:tcPr>
            <w:tcW w:w="3000" w:type="dxa"/>
            <w:vAlign w:val="center"/>
          </w:tcPr>
          <w:p w14:paraId="56E71A1C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Overload Current Protected, Reverse Polarity Protected</w:t>
            </w:r>
          </w:p>
        </w:tc>
      </w:tr>
      <w:tr w:rsidR="00997BEF" w14:paraId="6231B692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37055243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Mechanical Construction</w:t>
            </w:r>
          </w:p>
        </w:tc>
      </w:tr>
      <w:tr w:rsidR="00997BEF" w14:paraId="3A86A936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835DDE6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Enclosure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58E98BF" w14:textId="11BCAFA3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Metal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/ Military</w:t>
            </w:r>
            <w:r w:rsidR="0067208D">
              <w:rPr>
                <w:rFonts w:ascii="Calibri" w:eastAsia="Calibri" w:hAnsi="Calibri" w:cs="Calibri"/>
                <w:sz w:val="18"/>
                <w:szCs w:val="18"/>
              </w:rPr>
              <w:t xml:space="preserve"> - Structural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Grade</w:t>
            </w:r>
          </w:p>
        </w:tc>
      </w:tr>
      <w:tr w:rsidR="00997BEF" w14:paraId="1F2C7C0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B163D94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Protection Class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F45431C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IP30</w:t>
            </w:r>
          </w:p>
        </w:tc>
      </w:tr>
      <w:tr w:rsidR="00997BEF" w14:paraId="1AB5904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89F50A5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Dimensions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2E58894" w14:textId="07613405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58</w:t>
            </w:r>
            <w:r w:rsidR="00463BC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463BC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114</w:t>
            </w:r>
            <w:r w:rsidR="00463BC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463BC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205 mm (W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H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B2528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D)</w:t>
            </w:r>
          </w:p>
        </w:tc>
      </w:tr>
      <w:tr w:rsidR="00997BEF" w14:paraId="79A31A08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26CA698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Weight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D3FF4E7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0.87 kg</w:t>
            </w:r>
          </w:p>
        </w:tc>
      </w:tr>
      <w:tr w:rsidR="00997BEF" w14:paraId="511A0199" w14:textId="77777777">
        <w:tc>
          <w:tcPr>
            <w:tcW w:w="1600" w:type="dxa"/>
            <w:vAlign w:val="center"/>
          </w:tcPr>
          <w:p w14:paraId="012A9621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Mounting</w:t>
            </w:r>
          </w:p>
        </w:tc>
        <w:tc>
          <w:tcPr>
            <w:tcW w:w="3000" w:type="dxa"/>
            <w:vAlign w:val="center"/>
          </w:tcPr>
          <w:p w14:paraId="59CE0EC8" w14:textId="77777777" w:rsidR="00997BEF" w:rsidRDefault="00B25288">
            <w:r>
              <w:rPr>
                <w:rFonts w:ascii="Calibri" w:eastAsia="Calibri" w:hAnsi="Calibri" w:cs="Calibri"/>
                <w:sz w:val="18"/>
                <w:szCs w:val="18"/>
              </w:rPr>
              <w:t xml:space="preserve">Input File / </w:t>
            </w:r>
            <w:r w:rsidR="005A2755">
              <w:rPr>
                <w:rFonts w:ascii="Calibri" w:eastAsia="Calibri" w:hAnsi="Calibri" w:cs="Calibri"/>
                <w:sz w:val="18"/>
                <w:szCs w:val="18"/>
              </w:rPr>
              <w:t>Rack Mount with Rail Slots</w:t>
            </w:r>
          </w:p>
        </w:tc>
      </w:tr>
      <w:tr w:rsidR="00997BEF" w14:paraId="656F392C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DBC21F2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Environmental Limits</w:t>
            </w:r>
          </w:p>
        </w:tc>
      </w:tr>
      <w:tr w:rsidR="00997BEF" w14:paraId="60A0259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6F13B5A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Operating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F7EDAE4" w14:textId="6852F68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 xml:space="preserve">Extended: -40°C ~ </w:t>
            </w:r>
            <w:r w:rsidR="008811C3"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787D01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787D01">
              <w:rPr>
                <w:rFonts w:ascii="Calibri" w:eastAsia="Calibri" w:hAnsi="Calibri" w:cs="Calibri"/>
                <w:sz w:val="18"/>
                <w:szCs w:val="18"/>
              </w:rPr>
              <w:t>85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</w:tc>
      </w:tr>
      <w:tr w:rsidR="00997BEF" w14:paraId="06FD76C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ACEAD47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Storage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5DA6910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-40°C ~ 85°C (40°F ~ 185°F)</w:t>
            </w:r>
          </w:p>
        </w:tc>
      </w:tr>
      <w:tr w:rsidR="00997BEF" w14:paraId="578B7BEE" w14:textId="77777777">
        <w:tc>
          <w:tcPr>
            <w:tcW w:w="1600" w:type="dxa"/>
            <w:vAlign w:val="center"/>
          </w:tcPr>
          <w:p w14:paraId="44C2CD0B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Ambient Relative Humidity</w:t>
            </w:r>
          </w:p>
        </w:tc>
        <w:tc>
          <w:tcPr>
            <w:tcW w:w="3000" w:type="dxa"/>
            <w:vAlign w:val="center"/>
          </w:tcPr>
          <w:p w14:paraId="0040F88A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5 to 95%, (Non-Condensing)</w:t>
            </w:r>
          </w:p>
        </w:tc>
      </w:tr>
      <w:tr w:rsidR="00997BEF" w14:paraId="2D0A155B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1D1E4357" w14:textId="77777777" w:rsidR="00997BEF" w:rsidRDefault="005A2755">
            <w:r w:rsidRPr="00ED07AC">
              <w:rPr>
                <w:rFonts w:eastAsia="Arial"/>
                <w:b/>
                <w:sz w:val="22"/>
                <w:szCs w:val="22"/>
              </w:rPr>
              <w:t>Regulatory Approvals</w:t>
            </w:r>
          </w:p>
        </w:tc>
      </w:tr>
      <w:tr w:rsidR="00195EA7" w14:paraId="746FCD03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C5349AC" w14:textId="77777777" w:rsidR="00195EA7" w:rsidRDefault="00195EA7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Altitude Certified</w:t>
            </w:r>
          </w:p>
          <w:p w14:paraId="3A7FED29" w14:textId="27F195DB" w:rsidR="00195EA7" w:rsidRDefault="00195EA7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GB4943.1-2011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8BA0C1E" w14:textId="45695CD6" w:rsidR="00195EA7" w:rsidRDefault="00195EA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 ~ 5000 Meters</w:t>
            </w:r>
          </w:p>
        </w:tc>
      </w:tr>
      <w:tr w:rsidR="00997BEF" w14:paraId="697733DB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6E21919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EMI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AE9DA81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FCC Part 15 Subpart B Class A</w:t>
            </w:r>
          </w:p>
          <w:p w14:paraId="58705B9B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CE EN 55032 Class A</w:t>
            </w:r>
          </w:p>
        </w:tc>
      </w:tr>
      <w:tr w:rsidR="00997BEF" w14:paraId="4108862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D0D3DA4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EMS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0027154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IEC61000-4-2 (ESD)</w:t>
            </w:r>
          </w:p>
          <w:p w14:paraId="18C27890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IEC61000-4-3 (RS)</w:t>
            </w:r>
          </w:p>
          <w:p w14:paraId="7797E601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IEC61000-4-4 (EFT)</w:t>
            </w:r>
          </w:p>
          <w:p w14:paraId="195FAF53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IEC61000-4-5 (Surge)</w:t>
            </w:r>
          </w:p>
          <w:p w14:paraId="06D5B97B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IEC61000-4-6 (CS)</w:t>
            </w:r>
          </w:p>
          <w:p w14:paraId="50394B3F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IEC61000-4-8 (Magnetic Field)</w:t>
            </w:r>
          </w:p>
        </w:tc>
      </w:tr>
      <w:tr w:rsidR="00997BEF" w14:paraId="64F03293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F0E7C72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Free Fall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9C92729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IEC60068-2-32</w:t>
            </w:r>
          </w:p>
        </w:tc>
      </w:tr>
      <w:tr w:rsidR="008B79E3" w14:paraId="24BD62C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9BE369E" w14:textId="0FB342D7" w:rsidR="008B79E3" w:rsidRDefault="008B79E3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Security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1423A25" w14:textId="7FE9D614" w:rsidR="008B79E3" w:rsidRDefault="008B79E3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IEC62443</w:t>
            </w:r>
          </w:p>
        </w:tc>
      </w:tr>
      <w:tr w:rsidR="00997BEF" w14:paraId="2A99E446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DD113B5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Shock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8EDEC96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IEC60068-2-27</w:t>
            </w:r>
          </w:p>
        </w:tc>
      </w:tr>
      <w:tr w:rsidR="00997BEF" w14:paraId="66B8BE1B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CD72A98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Vibration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589E8E8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IEC60068-2-6</w:t>
            </w:r>
          </w:p>
        </w:tc>
      </w:tr>
      <w:tr w:rsidR="00997BEF" w14:paraId="09EFA5EF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86209FE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Green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4263C9A" w14:textId="77777777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RoHS Compliant</w:t>
            </w:r>
          </w:p>
        </w:tc>
      </w:tr>
      <w:tr w:rsidR="00997BEF" w14:paraId="73ACDEC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9BD67F6" w14:textId="77777777" w:rsidR="00997BEF" w:rsidRDefault="005A2755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Certifications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F2AF722" w14:textId="77777777" w:rsidR="00787D01" w:rsidRDefault="00787D01" w:rsidP="00787D01">
            <w:r>
              <w:rPr>
                <w:rFonts w:ascii="Calibri" w:eastAsia="Calibri" w:hAnsi="Calibri" w:cs="Calibri"/>
                <w:sz w:val="18"/>
                <w:szCs w:val="18"/>
              </w:rPr>
              <w:t xml:space="preserve">UL 60950-1/62368 / EN50155 </w:t>
            </w:r>
          </w:p>
          <w:p w14:paraId="1E57B00B" w14:textId="77777777" w:rsidR="00787D01" w:rsidRDefault="00787D01" w:rsidP="00787D01">
            <w:r>
              <w:rPr>
                <w:rFonts w:ascii="Calibri" w:eastAsia="Calibri" w:hAnsi="Calibri" w:cs="Calibri"/>
                <w:sz w:val="18"/>
                <w:szCs w:val="18"/>
              </w:rPr>
              <w:t>IEC 61000-6-2 / NEMA TS-2</w:t>
            </w:r>
          </w:p>
          <w:p w14:paraId="25094910" w14:textId="34DA6086" w:rsidR="00787D01" w:rsidRDefault="00787D01" w:rsidP="00787D01">
            <w:r>
              <w:rPr>
                <w:rFonts w:ascii="Calibri" w:eastAsia="Calibri" w:hAnsi="Calibri" w:cs="Calibri"/>
                <w:sz w:val="18"/>
                <w:szCs w:val="18"/>
              </w:rPr>
              <w:t>IEC 61000-6-4</w:t>
            </w:r>
            <w:r w:rsidRPr="00787D01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r w:rsidRPr="00787D01">
              <w:rPr>
                <w:rFonts w:asciiTheme="minorHAnsi" w:hAnsiTheme="minorHAnsi" w:cstheme="minorHAnsi"/>
                <w:sz w:val="18"/>
                <w:szCs w:val="18"/>
              </w:rPr>
              <w:t xml:space="preserve"> IEEE, ITUT</w:t>
            </w:r>
          </w:p>
          <w:p w14:paraId="024A33AB" w14:textId="7044A956" w:rsidR="00997BEF" w:rsidRPr="008811C3" w:rsidRDefault="00787D01" w:rsidP="00787D0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EN 50121-4</w:t>
            </w:r>
          </w:p>
        </w:tc>
      </w:tr>
      <w:tr w:rsidR="00997BEF" w14:paraId="3796EC1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C06267F" w14:textId="77777777" w:rsidR="00997BEF" w:rsidRDefault="005A2755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MTBF</w:t>
            </w:r>
          </w:p>
          <w:p w14:paraId="0193F168" w14:textId="77777777" w:rsidR="00151CA7" w:rsidRPr="00316013" w:rsidRDefault="00151CA7" w:rsidP="00151CA7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316013">
              <w:rPr>
                <w:rFonts w:ascii="Calibri" w:eastAsia="Calibri" w:hAnsi="Calibri" w:cs="Calibri"/>
                <w:b/>
                <w:sz w:val="18"/>
                <w:szCs w:val="18"/>
              </w:rPr>
              <w:t>MIL-HDBK-217</w:t>
            </w:r>
          </w:p>
          <w:p w14:paraId="49EBEA04" w14:textId="23A0E4F2" w:rsidR="00151CA7" w:rsidRDefault="00151CA7" w:rsidP="00151CA7">
            <w:r w:rsidRPr="00316013">
              <w:rPr>
                <w:rFonts w:ascii="Calibri" w:eastAsia="Calibri" w:hAnsi="Calibri" w:cs="Calibri"/>
                <w:b/>
                <w:sz w:val="18"/>
                <w:szCs w:val="18"/>
              </w:rPr>
              <w:t>IEC 62380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A7D64F4" w14:textId="229BDDF9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&gt;1</w:t>
            </w:r>
            <w:r w:rsidR="001A2490">
              <w:rPr>
                <w:rFonts w:ascii="Calibri" w:eastAsia="Calibri" w:hAnsi="Calibri" w:cs="Calibri"/>
                <w:sz w:val="18"/>
                <w:szCs w:val="18"/>
              </w:rPr>
              <w:t>71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,000 hours</w:t>
            </w:r>
          </w:p>
        </w:tc>
      </w:tr>
      <w:tr w:rsidR="00997BEF" w14:paraId="4CDAD77D" w14:textId="77777777">
        <w:tc>
          <w:tcPr>
            <w:tcW w:w="1600" w:type="dxa"/>
            <w:vAlign w:val="center"/>
          </w:tcPr>
          <w:p w14:paraId="38797AED" w14:textId="77777777" w:rsidR="00997BEF" w:rsidRDefault="005A2755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Warranty</w:t>
            </w:r>
          </w:p>
          <w:p w14:paraId="372E4E69" w14:textId="77777777" w:rsidR="00151CA7" w:rsidRDefault="00151CA7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33ECD799" w14:textId="04D0F32B" w:rsidR="00151CA7" w:rsidRDefault="00151CA7"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TAA Compliant</w:t>
            </w:r>
          </w:p>
        </w:tc>
        <w:tc>
          <w:tcPr>
            <w:tcW w:w="3000" w:type="dxa"/>
            <w:vAlign w:val="center"/>
          </w:tcPr>
          <w:p w14:paraId="22DE96E6" w14:textId="77777777" w:rsidR="00997BEF" w:rsidRDefault="005A2755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Years</w:t>
            </w:r>
            <w:r w:rsidR="00DB669A">
              <w:rPr>
                <w:rFonts w:ascii="Calibri" w:eastAsia="Calibri" w:hAnsi="Calibri" w:cs="Calibri"/>
                <w:sz w:val="18"/>
                <w:szCs w:val="18"/>
              </w:rPr>
              <w:t xml:space="preserve"> / Limited Lifetime</w:t>
            </w:r>
          </w:p>
          <w:p w14:paraId="1FDFD25C" w14:textId="77777777" w:rsidR="00151CA7" w:rsidRDefault="00151CA7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017D1DD" w14:textId="6C0CB7D0" w:rsidR="00151CA7" w:rsidRDefault="00151CA7">
            <w:r>
              <w:rPr>
                <w:rFonts w:ascii="Calibri" w:eastAsia="Calibri" w:hAnsi="Calibri" w:cs="Calibri"/>
                <w:sz w:val="18"/>
                <w:szCs w:val="18"/>
              </w:rPr>
              <w:t>TAA Certified Compliant</w:t>
            </w:r>
          </w:p>
        </w:tc>
      </w:tr>
    </w:tbl>
    <w:p w14:paraId="0289A5D7" w14:textId="77777777" w:rsidR="00997BEF" w:rsidRDefault="00997BEF">
      <w:pPr>
        <w:sectPr w:rsidR="00997BEF">
          <w:type w:val="continuous"/>
          <w:pgSz w:w="11870" w:h="16787"/>
          <w:pgMar w:top="340" w:right="950" w:bottom="245" w:left="950" w:header="300" w:footer="300" w:gutter="0"/>
          <w:cols w:num="2" w:space="500"/>
        </w:sect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5"/>
      </w:tblGrid>
      <w:tr w:rsidR="00997BEF" w14:paraId="6EE037BE" w14:textId="77777777" w:rsidTr="006A266E">
        <w:trPr>
          <w:trHeight w:val="500"/>
        </w:trPr>
        <w:tc>
          <w:tcPr>
            <w:tcW w:w="9885" w:type="dxa"/>
            <w:shd w:val="clear" w:color="auto" w:fill="D8D8D8"/>
            <w:vAlign w:val="center"/>
          </w:tcPr>
          <w:p w14:paraId="75ABCAE5" w14:textId="77777777" w:rsidR="00997BEF" w:rsidRDefault="005A2755">
            <w:r>
              <w:rPr>
                <w:b/>
                <w:sz w:val="16"/>
                <w:szCs w:val="16"/>
              </w:rPr>
              <w:t xml:space="preserve">   </w:t>
            </w:r>
            <w:r w:rsidR="008811C3">
              <w:rPr>
                <w:b/>
                <w:sz w:val="16"/>
                <w:szCs w:val="16"/>
              </w:rPr>
              <w:t>Note from DYMEC Development</w:t>
            </w:r>
          </w:p>
          <w:p w14:paraId="5A93B053" w14:textId="77777777" w:rsidR="00997BEF" w:rsidRDefault="005A2755">
            <w:r>
              <w:rPr>
                <w:b/>
                <w:sz w:val="16"/>
                <w:szCs w:val="16"/>
              </w:rPr>
              <w:t xml:space="preserve">   In a continuing effort of improvement and updated technology, product specifications are subject to change without notice.</w:t>
            </w:r>
          </w:p>
        </w:tc>
      </w:tr>
      <w:tr w:rsidR="00997BEF" w14:paraId="7F456779" w14:textId="77777777" w:rsidTr="006A266E">
        <w:tc>
          <w:tcPr>
            <w:tcW w:w="9885" w:type="dxa"/>
          </w:tcPr>
          <w:p w14:paraId="3B258DDB" w14:textId="77777777" w:rsidR="006A266E" w:rsidRDefault="006A266E"/>
          <w:p w14:paraId="3CF43296" w14:textId="77777777" w:rsidR="0096427D" w:rsidRDefault="0096427D"/>
        </w:tc>
      </w:tr>
      <w:tr w:rsidR="00997BEF" w14:paraId="1A30560A" w14:textId="77777777" w:rsidTr="006A266E">
        <w:trPr>
          <w:trHeight w:val="500"/>
        </w:trPr>
        <w:tc>
          <w:tcPr>
            <w:tcW w:w="9885" w:type="dxa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249F9BFF" w14:textId="77777777" w:rsidR="00997BEF" w:rsidRDefault="005A2755">
            <w:r>
              <w:rPr>
                <w:rFonts w:eastAsia="Arial"/>
                <w:b/>
                <w:sz w:val="28"/>
                <w:szCs w:val="28"/>
              </w:rPr>
              <w:lastRenderedPageBreak/>
              <w:t xml:space="preserve">  </w:t>
            </w:r>
            <w:r w:rsidRPr="00ED07AC">
              <w:rPr>
                <w:rFonts w:eastAsia="Arial"/>
                <w:b/>
                <w:color w:val="FFFFFF" w:themeColor="background1"/>
                <w:sz w:val="28"/>
                <w:szCs w:val="28"/>
              </w:rPr>
              <w:t>Dimensions (unit = mm)</w:t>
            </w:r>
          </w:p>
        </w:tc>
      </w:tr>
      <w:tr w:rsidR="00997BEF" w14:paraId="73AA7770" w14:textId="77777777" w:rsidTr="006A266E">
        <w:tc>
          <w:tcPr>
            <w:tcW w:w="9885" w:type="dxa"/>
          </w:tcPr>
          <w:p w14:paraId="4B616D49" w14:textId="56FF310A" w:rsidR="00997BEF" w:rsidRDefault="00997BEF">
            <w:pPr>
              <w:jc w:val="center"/>
            </w:pPr>
          </w:p>
        </w:tc>
      </w:tr>
    </w:tbl>
    <w:p w14:paraId="6DB4EF6F" w14:textId="516EE28B" w:rsidR="00997BEF" w:rsidRDefault="006A266E" w:rsidP="006A266E">
      <w:pPr>
        <w:jc w:val="center"/>
      </w:pPr>
      <w:r>
        <w:rPr>
          <w:noProof/>
        </w:rPr>
        <w:drawing>
          <wp:inline distT="0" distB="0" distL="0" distR="0" wp14:anchorId="25F5CF75" wp14:editId="17BC6568">
            <wp:extent cx="3509855" cy="2885214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33" cy="291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F3C79" w14:textId="4DB3AC8D" w:rsidR="00E36A1E" w:rsidRDefault="00E36A1E"/>
    <w:p w14:paraId="13AF3565" w14:textId="77EB620B" w:rsidR="00E36A1E" w:rsidRDefault="00E36A1E"/>
    <w:p w14:paraId="3C86572B" w14:textId="4C52B968" w:rsidR="006A266E" w:rsidRPr="00622A48" w:rsidRDefault="006A266E" w:rsidP="006A266E">
      <w:pPr>
        <w:rPr>
          <w:b/>
          <w:bCs/>
          <w:sz w:val="24"/>
          <w:szCs w:val="24"/>
        </w:rPr>
      </w:pPr>
      <w:r w:rsidRPr="00622A48">
        <w:rPr>
          <w:b/>
          <w:bCs/>
          <w:sz w:val="24"/>
          <w:szCs w:val="24"/>
        </w:rPr>
        <w:t>DYMEC</w:t>
      </w:r>
      <w:r>
        <w:rPr>
          <w:b/>
          <w:bCs/>
          <w:sz w:val="24"/>
          <w:szCs w:val="24"/>
        </w:rPr>
        <w:t xml:space="preserve"> 3170 Supports:</w:t>
      </w:r>
      <w:r w:rsidRPr="00622A48">
        <w:rPr>
          <w:b/>
          <w:bCs/>
          <w:sz w:val="24"/>
          <w:szCs w:val="24"/>
        </w:rPr>
        <w:t xml:space="preserve"> </w:t>
      </w:r>
      <w:r w:rsidR="00CC4A1F">
        <w:rPr>
          <w:b/>
          <w:bCs/>
          <w:sz w:val="24"/>
          <w:szCs w:val="24"/>
        </w:rPr>
        <w:t xml:space="preserve">2 &amp; 4 Wire </w:t>
      </w:r>
      <w:r w:rsidRPr="00622A48">
        <w:rPr>
          <w:b/>
          <w:bCs/>
          <w:sz w:val="24"/>
          <w:szCs w:val="24"/>
        </w:rPr>
        <w:t>LONG RANGE ETHERNET</w:t>
      </w:r>
      <w:r>
        <w:rPr>
          <w:b/>
          <w:bCs/>
          <w:sz w:val="24"/>
          <w:szCs w:val="24"/>
        </w:rPr>
        <w:t xml:space="preserve"> / VDSL2 SFP Modem</w:t>
      </w:r>
    </w:p>
    <w:p w14:paraId="08CAD947" w14:textId="77777777" w:rsidR="006A266E" w:rsidRPr="00622A48" w:rsidRDefault="006A266E" w:rsidP="006A266E">
      <w:pPr>
        <w:shd w:val="clear" w:color="auto" w:fill="FFFFFF"/>
        <w:spacing w:after="150"/>
        <w:jc w:val="both"/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</w:pPr>
      <w:r w:rsidRPr="00622A48"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>With long reach coverage, high noise immunity, and compact board size, </w:t>
      </w:r>
      <w:r w:rsidRPr="00622A48">
        <w:rPr>
          <w:rFonts w:ascii="Arial Narrow" w:eastAsia="Times New Roman" w:hAnsi="Arial Narrow" w:cs="Times New Roman"/>
          <w:b/>
          <w:bCs/>
          <w:sz w:val="24"/>
          <w:szCs w:val="24"/>
          <w:lang w:eastAsia="en-US"/>
        </w:rPr>
        <w:t xml:space="preserve">DYMEC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en-US"/>
        </w:rPr>
        <w:t>KY-</w:t>
      </w:r>
      <w:r w:rsidRPr="00622A48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Pro</w:t>
      </w: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-</w:t>
      </w:r>
      <w:r w:rsidRPr="00622A48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180-</w:t>
      </w: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en-US"/>
        </w:rPr>
        <w:t>CRD Ruggedized</w:t>
      </w:r>
      <w:r w:rsidRPr="00622A48"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> SFP modem is an ideal upgrade for your Enterprise or Industry applications.</w:t>
      </w:r>
      <w:r>
        <w:rPr>
          <w:rFonts w:ascii="Arial Narrow" w:eastAsia="Times New Roman" w:hAnsi="Arial Narrow" w:cs="Times New Roman"/>
          <w:color w:val="555555"/>
          <w:sz w:val="24"/>
          <w:szCs w:val="24"/>
          <w:lang w:eastAsia="en-US"/>
        </w:rPr>
        <w:t xml:space="preserve"> Used in Pairs.</w:t>
      </w:r>
    </w:p>
    <w:p w14:paraId="68FE254C" w14:textId="77777777" w:rsidR="006A266E" w:rsidRPr="00622A48" w:rsidRDefault="006A266E" w:rsidP="006A266E">
      <w:pPr>
        <w:shd w:val="clear" w:color="auto" w:fill="FFFFFF"/>
        <w:spacing w:before="288" w:after="150"/>
        <w:outlineLvl w:val="4"/>
        <w:rPr>
          <w:rFonts w:ascii="Arial Narrow" w:eastAsia="Times New Roman" w:hAnsi="Arial Narrow" w:cs="Times New Roman"/>
          <w:color w:val="7DA813"/>
          <w:sz w:val="27"/>
          <w:szCs w:val="27"/>
          <w:lang w:eastAsia="en-US"/>
        </w:rPr>
      </w:pPr>
      <w:r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 xml:space="preserve">VDSL2 – Long Range Ethernet </w:t>
      </w:r>
      <w:r w:rsidRPr="00622A48"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>Application</w:t>
      </w:r>
      <w:r>
        <w:rPr>
          <w:rFonts w:ascii="Arial Narrow" w:eastAsia="Times New Roman" w:hAnsi="Arial Narrow" w:cs="Times New Roman"/>
          <w:b/>
          <w:bCs/>
          <w:color w:val="0070B3"/>
          <w:sz w:val="27"/>
          <w:szCs w:val="27"/>
          <w:lang w:eastAsia="en-US"/>
        </w:rPr>
        <w:t xml:space="preserve"> (KY-Pro-180-CRD)</w:t>
      </w:r>
    </w:p>
    <w:tbl>
      <w:tblPr>
        <w:tblW w:w="101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1"/>
        <w:gridCol w:w="5309"/>
      </w:tblGrid>
      <w:tr w:rsidR="006A266E" w:rsidRPr="00622A48" w14:paraId="7BDFDE16" w14:textId="77777777" w:rsidTr="000903D8">
        <w:tc>
          <w:tcPr>
            <w:tcW w:w="0" w:type="auto"/>
            <w:shd w:val="clear" w:color="auto" w:fill="FFFFFF"/>
            <w:vAlign w:val="center"/>
            <w:hideMark/>
          </w:tcPr>
          <w:p w14:paraId="78E9D0C3" w14:textId="77777777" w:rsidR="006A266E" w:rsidRPr="00622A48" w:rsidRDefault="006A266E" w:rsidP="000903D8">
            <w:pPr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</w:pPr>
            <w:r w:rsidRPr="00622A48">
              <w:rPr>
                <w:rFonts w:ascii="Arial Narrow" w:eastAsia="Times New Roman" w:hAnsi="Arial Narrow" w:cs="Times New Roman"/>
                <w:noProof/>
                <w:color w:val="555555"/>
                <w:sz w:val="24"/>
                <w:szCs w:val="24"/>
                <w:lang w:eastAsia="en-US"/>
              </w:rPr>
              <w:drawing>
                <wp:inline distT="0" distB="0" distL="0" distR="0" wp14:anchorId="5657F8B6" wp14:editId="07ED4EBD">
                  <wp:extent cx="2857500" cy="2419350"/>
                  <wp:effectExtent l="0" t="0" r="0" b="0"/>
                  <wp:docPr id="19" name="Picture 19" descr="MECHANICAL DIMENS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ECHANICAL DIMENS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A48"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FAC838" w14:textId="77777777" w:rsidR="006A266E" w:rsidRPr="00622A48" w:rsidRDefault="006A266E" w:rsidP="000903D8">
            <w:pPr>
              <w:rPr>
                <w:rFonts w:ascii="Arial Narrow" w:eastAsia="Times New Roman" w:hAnsi="Arial Narrow" w:cs="Times New Roman"/>
                <w:color w:val="555555"/>
                <w:sz w:val="24"/>
                <w:szCs w:val="24"/>
                <w:lang w:eastAsia="en-US"/>
              </w:rPr>
            </w:pPr>
            <w:r w:rsidRPr="00622A48">
              <w:rPr>
                <w:rFonts w:ascii="Arial Narrow" w:eastAsia="Times New Roman" w:hAnsi="Arial Narrow" w:cs="Times New Roman"/>
                <w:noProof/>
                <w:color w:val="555555"/>
                <w:sz w:val="24"/>
                <w:szCs w:val="24"/>
                <w:lang w:eastAsia="en-US"/>
              </w:rPr>
              <w:drawing>
                <wp:inline distT="0" distB="0" distL="0" distR="0" wp14:anchorId="35F25C5D" wp14:editId="2DCE1C00">
                  <wp:extent cx="3190875" cy="2533650"/>
                  <wp:effectExtent l="0" t="0" r="9525" b="0"/>
                  <wp:docPr id="18" name="Picture 18" descr="Copper Ring Fiber Ring In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opper Ring Fiber Ring In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B235A" w14:textId="30EEA678" w:rsidR="00151CA7" w:rsidRDefault="00151CA7"/>
    <w:p w14:paraId="327E7F31" w14:textId="77777777" w:rsidR="006A266E" w:rsidRDefault="006A266E" w:rsidP="006A266E">
      <w:pPr>
        <w:autoSpaceDE w:val="0"/>
        <w:autoSpaceDN w:val="0"/>
        <w:adjustRightInd w:val="0"/>
        <w:rPr>
          <w:rFonts w:ascii="ArialMT-Identity-H" w:hAnsi="ArialMT-Identity-H" w:cs="ArialMT-Identity-H"/>
          <w:sz w:val="32"/>
          <w:szCs w:val="32"/>
        </w:rPr>
      </w:pPr>
      <w:r w:rsidRPr="003C030B">
        <w:rPr>
          <w:rFonts w:asciiTheme="minorHAnsi" w:hAnsiTheme="minorHAnsi" w:cstheme="minorHAnsi"/>
          <w:b/>
          <w:bCs/>
          <w:color w:val="0070C0"/>
          <w:sz w:val="32"/>
          <w:szCs w:val="32"/>
        </w:rPr>
        <w:t>DYMEC KY-SFP-T</w:t>
      </w:r>
      <w:r>
        <w:rPr>
          <w:noProof/>
        </w:rPr>
        <w:drawing>
          <wp:inline distT="0" distB="0" distL="0" distR="0" wp14:anchorId="022950F9" wp14:editId="06141F2D">
            <wp:extent cx="1521069" cy="801193"/>
            <wp:effectExtent l="0" t="0" r="3175" b="0"/>
            <wp:docPr id="20" name="Picture 14" descr="Shop RJ45 - SFP Transceiver Module Online | UBWH Australia">
              <a:extLst xmlns:a="http://schemas.openxmlformats.org/drawingml/2006/main">
                <a:ext uri="{FF2B5EF4-FFF2-40B4-BE49-F238E27FC236}">
                  <a16:creationId xmlns:a16="http://schemas.microsoft.com/office/drawing/2014/main" id="{C699BCE2-BE0E-441D-BBFC-0011CE504A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Shop RJ45 - SFP Transceiver Module Online | UBWH Australia">
                      <a:extLst>
                        <a:ext uri="{FF2B5EF4-FFF2-40B4-BE49-F238E27FC236}">
                          <a16:creationId xmlns:a16="http://schemas.microsoft.com/office/drawing/2014/main" id="{C699BCE2-BE0E-441D-BBFC-0011CE504A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886" cy="824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E25936" w14:textId="54425802" w:rsidR="006A266E" w:rsidRDefault="006A266E" w:rsidP="006A266E">
      <w:pPr>
        <w:rPr>
          <w:rFonts w:ascii="ArialMT-Identity-H" w:hAnsi="ArialMT-Identity-H" w:cs="ArialMT-Identity-H"/>
          <w:sz w:val="32"/>
          <w:szCs w:val="32"/>
        </w:rPr>
      </w:pPr>
      <w:r>
        <w:rPr>
          <w:rFonts w:ascii="ArialMT-Identity-H" w:hAnsi="ArialMT-Identity-H" w:cs="ArialMT-Identity-H"/>
          <w:sz w:val="32"/>
          <w:szCs w:val="32"/>
        </w:rPr>
        <w:t xml:space="preserve">Copper SFP Transceiver – Used to Add Additional </w:t>
      </w:r>
      <w:r w:rsidR="000145B7">
        <w:rPr>
          <w:rFonts w:ascii="ArialMT-Identity-H" w:hAnsi="ArialMT-Identity-H" w:cs="ArialMT-Identity-H"/>
          <w:sz w:val="32"/>
          <w:szCs w:val="32"/>
        </w:rPr>
        <w:t xml:space="preserve">RJ-45 </w:t>
      </w:r>
      <w:r>
        <w:rPr>
          <w:rFonts w:ascii="ArialMT-Identity-H" w:hAnsi="ArialMT-Identity-H" w:cs="ArialMT-Identity-H"/>
          <w:sz w:val="32"/>
          <w:szCs w:val="32"/>
        </w:rPr>
        <w:t>Copper Ports to your KY-3170 Series Switch</w:t>
      </w:r>
    </w:p>
    <w:p w14:paraId="3B85415D" w14:textId="77777777" w:rsidR="006A266E" w:rsidRDefault="006A266E" w:rsidP="006A266E">
      <w:pPr>
        <w:rPr>
          <w:rFonts w:ascii="ArialMT-Identity-H" w:hAnsi="ArialMT-Identity-H" w:cs="ArialMT-Identity-H"/>
          <w:sz w:val="32"/>
          <w:szCs w:val="32"/>
        </w:rPr>
      </w:pPr>
      <w:r>
        <w:rPr>
          <w:rFonts w:ascii="ArialMT-Identity-H" w:hAnsi="ArialMT-Identity-H" w:cs="ArialMT-Identity-H"/>
          <w:sz w:val="32"/>
          <w:szCs w:val="32"/>
        </w:rPr>
        <w:t>Easy to Install &amp; Configure – GUI Selectable</w:t>
      </w:r>
    </w:p>
    <w:p w14:paraId="5EB9EB03" w14:textId="1D79BB37" w:rsidR="00151CA7" w:rsidRDefault="00151CA7"/>
    <w:p w14:paraId="621000C0" w14:textId="1AF9A270" w:rsidR="00151CA7" w:rsidRDefault="00151CA7"/>
    <w:p w14:paraId="795271A3" w14:textId="77777777" w:rsidR="00DC0E85" w:rsidRDefault="00DC0E85"/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545"/>
      </w:tblGrid>
      <w:tr w:rsidR="00997BEF" w14:paraId="5EDEC28E" w14:textId="77777777" w:rsidTr="0083269A">
        <w:tc>
          <w:tcPr>
            <w:tcW w:w="9885" w:type="dxa"/>
            <w:gridSpan w:val="2"/>
          </w:tcPr>
          <w:p w14:paraId="515256F4" w14:textId="77777777" w:rsidR="00997BEF" w:rsidRDefault="00997BEF"/>
        </w:tc>
      </w:tr>
      <w:tr w:rsidR="00997BEF" w14:paraId="37869666" w14:textId="77777777" w:rsidTr="0083269A">
        <w:trPr>
          <w:trHeight w:val="500"/>
        </w:trPr>
        <w:tc>
          <w:tcPr>
            <w:tcW w:w="9885" w:type="dxa"/>
            <w:gridSpan w:val="2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22DA9B5A" w14:textId="77777777" w:rsidR="00997BEF" w:rsidRDefault="005A2755">
            <w:r>
              <w:rPr>
                <w:rFonts w:eastAsia="Arial"/>
                <w:b/>
                <w:sz w:val="28"/>
                <w:szCs w:val="28"/>
              </w:rPr>
              <w:t xml:space="preserve">  </w:t>
            </w:r>
            <w:r w:rsidRPr="00ED07AC">
              <w:rPr>
                <w:rFonts w:eastAsia="Arial"/>
                <w:b/>
                <w:color w:val="FFFFFF" w:themeColor="background1"/>
                <w:sz w:val="28"/>
                <w:szCs w:val="28"/>
              </w:rPr>
              <w:t>Ordering Information</w:t>
            </w:r>
          </w:p>
        </w:tc>
      </w:tr>
      <w:tr w:rsidR="00997BEF" w14:paraId="5847DF73" w14:textId="77777777" w:rsidTr="0083269A">
        <w:tc>
          <w:tcPr>
            <w:tcW w:w="2340" w:type="dxa"/>
            <w:vAlign w:val="center"/>
          </w:tcPr>
          <w:p w14:paraId="4144A491" w14:textId="155673FE" w:rsidR="00997BEF" w:rsidRPr="0083269A" w:rsidRDefault="00B25288">
            <w:pPr>
              <w:rPr>
                <w:b/>
                <w:sz w:val="24"/>
                <w:szCs w:val="24"/>
              </w:rPr>
            </w:pPr>
            <w:bookmarkStart w:id="0" w:name="_Hlk529795487"/>
            <w:r w:rsidRPr="0083269A">
              <w:rPr>
                <w:b/>
                <w:sz w:val="24"/>
                <w:szCs w:val="24"/>
              </w:rPr>
              <w:t>KY-3170™EM4</w:t>
            </w:r>
            <w:r w:rsidR="00ED518D" w:rsidRPr="0083269A">
              <w:rPr>
                <w:b/>
                <w:sz w:val="24"/>
                <w:szCs w:val="24"/>
              </w:rPr>
              <w:t>-P</w:t>
            </w:r>
            <w:r w:rsidR="00EC4CC4">
              <w:rPr>
                <w:b/>
                <w:sz w:val="24"/>
                <w:szCs w:val="24"/>
              </w:rPr>
              <w:t>bt</w:t>
            </w:r>
          </w:p>
          <w:p w14:paraId="016A1C88" w14:textId="77777777" w:rsidR="00B25288" w:rsidRDefault="00B25288"/>
          <w:p w14:paraId="5ED53651" w14:textId="04B050CA" w:rsidR="00B25288" w:rsidRPr="0084090D" w:rsidRDefault="00B25288">
            <w:pPr>
              <w:rPr>
                <w:b/>
                <w:sz w:val="24"/>
                <w:szCs w:val="24"/>
              </w:rPr>
            </w:pPr>
            <w:r w:rsidRPr="0084090D">
              <w:rPr>
                <w:b/>
                <w:sz w:val="24"/>
                <w:szCs w:val="24"/>
              </w:rPr>
              <w:t>DYMEC 3170</w:t>
            </w:r>
            <w:r w:rsidR="00B36FDC">
              <w:rPr>
                <w:b/>
                <w:sz w:val="24"/>
                <w:szCs w:val="24"/>
              </w:rPr>
              <w:t>bt</w:t>
            </w:r>
            <w:r w:rsidR="0084090D">
              <w:rPr>
                <w:b/>
                <w:sz w:val="24"/>
                <w:szCs w:val="24"/>
              </w:rPr>
              <w:t>™</w:t>
            </w:r>
            <w:r w:rsidRPr="0084090D">
              <w:rPr>
                <w:b/>
                <w:sz w:val="24"/>
                <w:szCs w:val="24"/>
              </w:rPr>
              <w:t xml:space="preserve"> Series</w:t>
            </w:r>
          </w:p>
        </w:tc>
        <w:tc>
          <w:tcPr>
            <w:tcW w:w="7545" w:type="dxa"/>
            <w:vAlign w:val="center"/>
          </w:tcPr>
          <w:p w14:paraId="3491A203" w14:textId="1AF1C55A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>6+4 Port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Industrial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Managed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DE2EFC">
              <w:rPr>
                <w:rFonts w:ascii="Calibri" w:eastAsia="Calibri" w:hAnsi="Calibri" w:cs="Calibri"/>
                <w:sz w:val="18"/>
                <w:szCs w:val="18"/>
              </w:rPr>
              <w:t xml:space="preserve"> PoE+,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Gigabit Ethernet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 xml:space="preserve"> ITS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Switch</w:t>
            </w:r>
          </w:p>
          <w:p w14:paraId="52011133" w14:textId="3340D498" w:rsidR="00997BEF" w:rsidRDefault="005A2755"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- 6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10/100/1000T(x)</w:t>
            </w:r>
            <w:r w:rsidR="00DE2EFC">
              <w:rPr>
                <w:rFonts w:ascii="Calibri" w:eastAsia="Calibri" w:hAnsi="Calibri" w:cs="Calibri"/>
                <w:sz w:val="18"/>
                <w:szCs w:val="18"/>
              </w:rPr>
              <w:t xml:space="preserve"> PSE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+ 4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1000 SFP Slot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 w:rsidR="00AA11A6">
              <w:rPr>
                <w:rFonts w:ascii="Calibri" w:eastAsia="Calibri" w:hAnsi="Calibri" w:cs="Calibri"/>
                <w:sz w:val="18"/>
                <w:szCs w:val="18"/>
              </w:rPr>
              <w:t xml:space="preserve"> / ERPS</w:t>
            </w:r>
          </w:p>
          <w:p w14:paraId="6ED4CF9C" w14:textId="30ACA666" w:rsidR="00997BEF" w:rsidRDefault="005A2755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Operating Temperature: -40°C ~ </w:t>
            </w:r>
            <w:r w:rsidR="0067208D"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AA40B6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AA40B6">
              <w:rPr>
                <w:rFonts w:ascii="Calibri" w:eastAsia="Calibri" w:hAnsi="Calibri" w:cs="Calibri"/>
                <w:sz w:val="18"/>
                <w:szCs w:val="18"/>
              </w:rPr>
              <w:t>85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  <w:p w14:paraId="6A7869B3" w14:textId="287994CD" w:rsidR="00EC4CC4" w:rsidRDefault="00EC4CC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- 400 Watts PoE Maximum</w:t>
            </w:r>
          </w:p>
          <w:p w14:paraId="701E4225" w14:textId="4A1BDBBF" w:rsidR="00424BC7" w:rsidRDefault="007431D7" w:rsidP="007431D7">
            <w:pPr>
              <w:spacing w:line="360" w:lineRule="auto"/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</w:pPr>
            <w:r w:rsidRPr="007431D7"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  <w:t>NSA Guideline Certified for Console Port Shutdown and Chassis Full Security</w:t>
            </w:r>
          </w:p>
          <w:p w14:paraId="29CA030F" w14:textId="346566B7" w:rsidR="002C6176" w:rsidRPr="007431D7" w:rsidRDefault="002C6176" w:rsidP="007431D7">
            <w:pPr>
              <w:spacing w:line="360" w:lineRule="auto"/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  <w:t>Made in USA</w:t>
            </w:r>
          </w:p>
          <w:p w14:paraId="0DFDAFA4" w14:textId="3388E9D7" w:rsidR="00246103" w:rsidRPr="00906A2B" w:rsidRDefault="0024610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0"/>
    </w:tbl>
    <w:p w14:paraId="58541372" w14:textId="100634EA" w:rsidR="005A2755" w:rsidRDefault="005A2755">
      <w:pPr>
        <w:pBdr>
          <w:bottom w:val="single" w:sz="12" w:space="1" w:color="auto"/>
        </w:pBdr>
      </w:pPr>
    </w:p>
    <w:p w14:paraId="4EF1097F" w14:textId="77777777" w:rsidR="00BC770B" w:rsidRDefault="00BC770B"/>
    <w:p w14:paraId="2CF3D88B" w14:textId="21C71301" w:rsidR="00424BC7" w:rsidRDefault="00424BC7"/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185"/>
      </w:tblGrid>
      <w:tr w:rsidR="00424BC7" w:rsidRPr="00906A2B" w14:paraId="00259F83" w14:textId="77777777" w:rsidTr="006F2B30">
        <w:tc>
          <w:tcPr>
            <w:tcW w:w="2700" w:type="dxa"/>
            <w:vAlign w:val="center"/>
          </w:tcPr>
          <w:p w14:paraId="613DD280" w14:textId="66F1EAEA" w:rsidR="00424BC7" w:rsidRPr="0083269A" w:rsidRDefault="00424BC7" w:rsidP="002300F6">
            <w:pPr>
              <w:rPr>
                <w:b/>
                <w:sz w:val="24"/>
                <w:szCs w:val="24"/>
              </w:rPr>
            </w:pPr>
            <w:r w:rsidRPr="0083269A">
              <w:rPr>
                <w:b/>
                <w:sz w:val="24"/>
                <w:szCs w:val="24"/>
              </w:rPr>
              <w:t>KY-3170™EM4</w:t>
            </w:r>
            <w:r w:rsidR="00485B82" w:rsidRPr="0083269A">
              <w:rPr>
                <w:b/>
                <w:sz w:val="24"/>
                <w:szCs w:val="24"/>
              </w:rPr>
              <w:t>-P</w:t>
            </w:r>
            <w:r w:rsidR="00EC4CC4">
              <w:rPr>
                <w:b/>
                <w:sz w:val="24"/>
                <w:szCs w:val="24"/>
              </w:rPr>
              <w:t>bt</w:t>
            </w:r>
            <w:r w:rsidR="006F2B30">
              <w:rPr>
                <w:b/>
                <w:sz w:val="24"/>
                <w:szCs w:val="24"/>
              </w:rPr>
              <w:t xml:space="preserve"> </w:t>
            </w:r>
            <w:r w:rsidRPr="0083269A">
              <w:rPr>
                <w:b/>
                <w:sz w:val="24"/>
                <w:szCs w:val="24"/>
              </w:rPr>
              <w:t>/</w:t>
            </w:r>
            <w:r w:rsidR="006F2B30">
              <w:rPr>
                <w:b/>
                <w:sz w:val="24"/>
                <w:szCs w:val="24"/>
              </w:rPr>
              <w:t xml:space="preserve"> </w:t>
            </w:r>
            <w:r w:rsidRPr="0083269A">
              <w:rPr>
                <w:b/>
                <w:sz w:val="24"/>
                <w:szCs w:val="24"/>
              </w:rPr>
              <w:t>2</w:t>
            </w:r>
          </w:p>
          <w:p w14:paraId="1BC1648D" w14:textId="77777777" w:rsidR="00424BC7" w:rsidRDefault="00424BC7" w:rsidP="002300F6"/>
          <w:p w14:paraId="653B25D9" w14:textId="663E1926" w:rsidR="00424BC7" w:rsidRPr="0084090D" w:rsidRDefault="00424BC7" w:rsidP="002300F6">
            <w:pPr>
              <w:rPr>
                <w:b/>
                <w:sz w:val="24"/>
                <w:szCs w:val="24"/>
              </w:rPr>
            </w:pPr>
            <w:r w:rsidRPr="0084090D">
              <w:rPr>
                <w:b/>
                <w:sz w:val="24"/>
                <w:szCs w:val="24"/>
              </w:rPr>
              <w:t>DYMEC 3170</w:t>
            </w:r>
            <w:r w:rsidR="00EC4CC4">
              <w:rPr>
                <w:b/>
                <w:sz w:val="24"/>
                <w:szCs w:val="24"/>
              </w:rPr>
              <w:t>bt</w:t>
            </w:r>
            <w:r>
              <w:rPr>
                <w:b/>
                <w:sz w:val="24"/>
                <w:szCs w:val="24"/>
              </w:rPr>
              <w:t>™</w:t>
            </w:r>
            <w:r w:rsidRPr="0084090D">
              <w:rPr>
                <w:b/>
                <w:sz w:val="24"/>
                <w:szCs w:val="24"/>
              </w:rPr>
              <w:t xml:space="preserve"> Series</w:t>
            </w:r>
          </w:p>
        </w:tc>
        <w:tc>
          <w:tcPr>
            <w:tcW w:w="7185" w:type="dxa"/>
            <w:vAlign w:val="center"/>
          </w:tcPr>
          <w:p w14:paraId="2927F19E" w14:textId="2F010FE3" w:rsidR="00424BC7" w:rsidRDefault="00AA40B6" w:rsidP="002300F6"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>+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 xml:space="preserve"> Port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 xml:space="preserve"> Industrial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 xml:space="preserve"> Managed</w:t>
            </w:r>
            <w:r w:rsidR="00485B82">
              <w:rPr>
                <w:rFonts w:ascii="Calibri" w:eastAsia="Calibri" w:hAnsi="Calibri" w:cs="Calibri"/>
                <w:sz w:val="18"/>
                <w:szCs w:val="18"/>
              </w:rPr>
              <w:t>, PoE+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 xml:space="preserve"> Gigabit Ethernet 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 xml:space="preserve">ITS </w:t>
            </w:r>
            <w:r w:rsidR="00424BC7">
              <w:rPr>
                <w:rFonts w:ascii="Calibri" w:eastAsia="Calibri" w:hAnsi="Calibri" w:cs="Calibri"/>
                <w:sz w:val="18"/>
                <w:szCs w:val="18"/>
              </w:rPr>
              <w:t>Switch</w:t>
            </w:r>
            <w:r w:rsidR="00D33126">
              <w:rPr>
                <w:rFonts w:ascii="Calibri" w:eastAsia="Calibri" w:hAnsi="Calibri" w:cs="Calibri"/>
                <w:sz w:val="18"/>
                <w:szCs w:val="18"/>
              </w:rPr>
              <w:t xml:space="preserve"> (Configured 8 Copper</w:t>
            </w:r>
            <w:r w:rsidR="00076173">
              <w:rPr>
                <w:rFonts w:ascii="Calibri" w:eastAsia="Calibri" w:hAnsi="Calibri" w:cs="Calibri"/>
                <w:sz w:val="18"/>
                <w:szCs w:val="18"/>
              </w:rPr>
              <w:t xml:space="preserve"> RJ45</w:t>
            </w:r>
            <w:r w:rsidR="00D33126">
              <w:rPr>
                <w:rFonts w:ascii="Calibri" w:eastAsia="Calibri" w:hAnsi="Calibri" w:cs="Calibri"/>
                <w:sz w:val="18"/>
                <w:szCs w:val="18"/>
              </w:rPr>
              <w:t xml:space="preserve"> Ports)</w:t>
            </w:r>
          </w:p>
          <w:p w14:paraId="7C6CF091" w14:textId="5E702F25" w:rsidR="00424BC7" w:rsidRDefault="00424BC7" w:rsidP="002300F6"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- 6</w:t>
            </w:r>
            <w:r w:rsidR="001C56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10/100/1000T(x)</w:t>
            </w:r>
            <w:r w:rsidR="00485B82">
              <w:rPr>
                <w:rFonts w:ascii="Calibri" w:eastAsia="Calibri" w:hAnsi="Calibri" w:cs="Calibri"/>
                <w:sz w:val="18"/>
                <w:szCs w:val="18"/>
              </w:rPr>
              <w:t xml:space="preserve"> PSE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+ 2 x 10/100/1000 Copper SFP + 2 x 1000 SFP Slot / ERPS</w:t>
            </w:r>
          </w:p>
          <w:p w14:paraId="7A55F763" w14:textId="25B23297" w:rsidR="00424BC7" w:rsidRDefault="00424BC7" w:rsidP="002300F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Operating Temperature: -40°C ~ 8</w:t>
            </w:r>
            <w:r w:rsidR="00AA40B6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AA40B6">
              <w:rPr>
                <w:rFonts w:ascii="Calibri" w:eastAsia="Calibri" w:hAnsi="Calibri" w:cs="Calibri"/>
                <w:sz w:val="18"/>
                <w:szCs w:val="18"/>
              </w:rPr>
              <w:t>85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  <w:p w14:paraId="404B8620" w14:textId="2BA663EF" w:rsidR="00EC4CC4" w:rsidRDefault="00EC4CC4" w:rsidP="002300F6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- 400 Watts PoE Maximum</w:t>
            </w:r>
          </w:p>
          <w:p w14:paraId="4F0095F6" w14:textId="31223EBE" w:rsidR="00424BC7" w:rsidRDefault="00424BC7" w:rsidP="002300F6">
            <w:pPr>
              <w:spacing w:line="360" w:lineRule="auto"/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</w:pPr>
            <w:r w:rsidRPr="007431D7"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  <w:t>NSA Guideline Certified for Console Port Shutdown and Chassis Full Security</w:t>
            </w:r>
          </w:p>
          <w:p w14:paraId="09CDC4B6" w14:textId="0CC79042" w:rsidR="002C6176" w:rsidRPr="007431D7" w:rsidRDefault="002C6176" w:rsidP="002300F6">
            <w:pPr>
              <w:spacing w:line="360" w:lineRule="auto"/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="Arial" w:hAnsiTheme="minorHAnsi" w:cstheme="minorHAnsi"/>
                <w:b/>
                <w:sz w:val="18"/>
                <w:szCs w:val="18"/>
                <w:lang w:eastAsia="en-US"/>
              </w:rPr>
              <w:t>Made in USA</w:t>
            </w:r>
          </w:p>
          <w:p w14:paraId="6485E817" w14:textId="77777777" w:rsidR="00424BC7" w:rsidRPr="00906A2B" w:rsidRDefault="00424BC7" w:rsidP="002300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15153BF" w14:textId="77777777" w:rsidR="00424BC7" w:rsidRDefault="00424BC7"/>
    <w:p w14:paraId="60915CD4" w14:textId="69E35973" w:rsidR="00E36A1E" w:rsidRDefault="00E36A1E">
      <w:r>
        <w:rPr>
          <w:noProof/>
        </w:rPr>
        <w:drawing>
          <wp:inline distT="0" distB="0" distL="0" distR="0" wp14:anchorId="57EE047D" wp14:editId="6E21FCB6">
            <wp:extent cx="1543050" cy="543497"/>
            <wp:effectExtent l="0" t="0" r="0" b="0"/>
            <wp:docPr id="13" name="Picture 13" descr="A close up of a sign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new-logo-flat-transparent (1)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627" cy="54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C15">
        <w:rPr>
          <w:noProof/>
        </w:rPr>
        <w:drawing>
          <wp:inline distT="0" distB="0" distL="0" distR="0" wp14:anchorId="18D340E0" wp14:editId="6319EE45">
            <wp:extent cx="857250" cy="1000125"/>
            <wp:effectExtent l="0" t="0" r="0" b="9525"/>
            <wp:docPr id="15" name="Picture 15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h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7C15">
        <w:rPr>
          <w:noProof/>
        </w:rPr>
        <w:drawing>
          <wp:inline distT="0" distB="0" distL="0" distR="0" wp14:anchorId="2E303E3F" wp14:editId="0B1E9DE3">
            <wp:extent cx="1301750" cy="781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eking-nominations-for-5th-sos-paper-competition-0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512D">
        <w:rPr>
          <w:noProof/>
        </w:rPr>
        <w:drawing>
          <wp:inline distT="0" distB="0" distL="0" distR="0" wp14:anchorId="51EB87D6" wp14:editId="53C70EA2">
            <wp:extent cx="1581150" cy="168656"/>
            <wp:effectExtent l="0" t="0" r="0" b="3175"/>
            <wp:docPr id="22" name="Graphic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466" cy="17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9A511" w14:textId="7C7E6FD0" w:rsidR="001C5673" w:rsidRDefault="001C5673"/>
    <w:p w14:paraId="4A35C660" w14:textId="42CE556C" w:rsidR="00DC0E85" w:rsidRPr="008D2E08" w:rsidRDefault="00DC0E85" w:rsidP="00DC0E85">
      <w:pPr>
        <w:spacing w:after="160" w:line="259" w:lineRule="auto"/>
        <w:rPr>
          <w:rFonts w:eastAsia="Arial"/>
          <w:b/>
          <w:lang w:eastAsia="en-US"/>
        </w:rPr>
      </w:pPr>
      <w:bookmarkStart w:id="1" w:name="_Hlk3546989"/>
      <w:r w:rsidRPr="008D2E08">
        <w:rPr>
          <w:rFonts w:eastAsia="Arial"/>
          <w:b/>
          <w:color w:val="FF0000"/>
          <w:sz w:val="24"/>
          <w:szCs w:val="24"/>
          <w:lang w:eastAsia="en-US"/>
        </w:rPr>
        <w:t>DYMEC</w:t>
      </w:r>
      <w:r w:rsidRPr="008D2E08">
        <w:rPr>
          <w:rFonts w:eastAsia="Arial"/>
          <w:b/>
          <w:lang w:eastAsia="en-US"/>
        </w:rPr>
        <w:t xml:space="preserve"> – Temperature Hardened, American Made, Ruggedized, NSA Certified Endpoint, Industrial Ethernet Switches / Routers for SCADA, ITS, Transportation, Automation, Power Utilities, Edge Computing, AI and Industrial Control Systems.</w:t>
      </w:r>
      <w:bookmarkEnd w:id="1"/>
      <w:r w:rsidRPr="008D2E08">
        <w:rPr>
          <w:rFonts w:eastAsia="Arial"/>
          <w:b/>
          <w:lang w:eastAsia="en-US"/>
        </w:rPr>
        <w:t xml:space="preserve"> Made in USA. Cyber-Secure</w:t>
      </w:r>
      <w:r w:rsidR="006A266E">
        <w:rPr>
          <w:rFonts w:eastAsia="Arial"/>
          <w:b/>
          <w:lang w:eastAsia="en-US"/>
        </w:rPr>
        <w:t>, TAA Compliant. Uses SFP’s / BiDi SFP’s / Mini Gbic &amp; VDSL2 Industrial SFP for Long Range Ethernet.</w:t>
      </w:r>
    </w:p>
    <w:p w14:paraId="5B38D5FE" w14:textId="6F403A11" w:rsidR="001C5673" w:rsidRPr="001C5673" w:rsidRDefault="001C5673" w:rsidP="001C5673">
      <w:pPr>
        <w:spacing w:after="160" w:line="259" w:lineRule="auto"/>
        <w:rPr>
          <w:rFonts w:eastAsia="Arial"/>
          <w:b/>
          <w:lang w:eastAsia="en-US"/>
        </w:rPr>
      </w:pPr>
    </w:p>
    <w:p w14:paraId="19947B52" w14:textId="621A471D" w:rsidR="001C5673" w:rsidRDefault="006A266E">
      <w:r>
        <w:rPr>
          <w:noProof/>
        </w:rPr>
        <w:drawing>
          <wp:anchor distT="0" distB="0" distL="0" distR="0" simplePos="0" relativeHeight="251659776" behindDoc="0" locked="0" layoutInCell="1" allowOverlap="1" wp14:anchorId="252720BE" wp14:editId="691FE081">
            <wp:simplePos x="0" y="0"/>
            <wp:positionH relativeFrom="page">
              <wp:posOffset>539750</wp:posOffset>
            </wp:positionH>
            <wp:positionV relativeFrom="paragraph">
              <wp:posOffset>149225</wp:posOffset>
            </wp:positionV>
            <wp:extent cx="4791048" cy="2129408"/>
            <wp:effectExtent l="0" t="0" r="0" b="0"/>
            <wp:wrapTopAndBottom/>
            <wp:docPr id="29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8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48" cy="2129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5673">
      <w:type w:val="continuous"/>
      <w:pgSz w:w="11870" w:h="16787"/>
      <w:pgMar w:top="340" w:right="1135" w:bottom="245" w:left="850" w:header="30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3E7F2" w14:textId="77777777" w:rsidR="00270D4B" w:rsidRDefault="00270D4B">
      <w:r>
        <w:separator/>
      </w:r>
    </w:p>
  </w:endnote>
  <w:endnote w:type="continuationSeparator" w:id="0">
    <w:p w14:paraId="55DF7D52" w14:textId="77777777" w:rsidR="00270D4B" w:rsidRDefault="0027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MT-Identity-H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5" w:type="dxa"/>
      <w:tblCellMar>
        <w:left w:w="200" w:type="dxa"/>
        <w:right w:w="10" w:type="dxa"/>
      </w:tblCellMar>
      <w:tblLook w:val="0000" w:firstRow="0" w:lastRow="0" w:firstColumn="0" w:lastColumn="0" w:noHBand="0" w:noVBand="0"/>
    </w:tblPr>
    <w:tblGrid>
      <w:gridCol w:w="3916"/>
      <w:gridCol w:w="2918"/>
      <w:gridCol w:w="2956"/>
    </w:tblGrid>
    <w:tr w:rsidR="00997BEF" w14:paraId="234EA7A8" w14:textId="77777777">
      <w:trPr>
        <w:trHeight w:val="300"/>
      </w:trPr>
      <w:tc>
        <w:tcPr>
          <w:tcW w:w="4000" w:type="dxa"/>
        </w:tcPr>
        <w:p w14:paraId="44DF4A13" w14:textId="7E5E0377" w:rsidR="00997BEF" w:rsidRDefault="00A761DB">
          <w:r>
            <w:rPr>
              <w:noProof/>
            </w:rPr>
            <w:drawing>
              <wp:inline distT="0" distB="0" distL="0" distR="0" wp14:anchorId="77B7E204" wp14:editId="62AB3CC6">
                <wp:extent cx="581025" cy="204651"/>
                <wp:effectExtent l="0" t="0" r="0" b="5080"/>
                <wp:docPr id="17" name="Picture 17" descr="A close up of a sign&#10;&#10;Description generated with very high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new-logo-flat-transparent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883" cy="217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0" w:type="dxa"/>
        </w:tcPr>
        <w:p w14:paraId="45299FFB" w14:textId="77777777" w:rsidR="00997BEF" w:rsidRDefault="00997BEF"/>
      </w:tc>
      <w:tc>
        <w:tcPr>
          <w:tcW w:w="3000" w:type="dxa"/>
        </w:tcPr>
        <w:p w14:paraId="68EB3B4B" w14:textId="77777777" w:rsidR="00997BEF" w:rsidRDefault="00997BEF"/>
      </w:tc>
    </w:tr>
    <w:tr w:rsidR="00997BEF" w14:paraId="236F5576" w14:textId="77777777">
      <w:tc>
        <w:tcPr>
          <w:tcW w:w="0" w:type="dxa"/>
        </w:tcPr>
        <w:p w14:paraId="1B8291BB" w14:textId="77777777" w:rsidR="00997BEF" w:rsidRDefault="00997BEF"/>
      </w:tc>
      <w:tc>
        <w:tcPr>
          <w:tcW w:w="0" w:type="dxa"/>
        </w:tcPr>
        <w:p w14:paraId="7B1D6129" w14:textId="77777777" w:rsidR="00997BEF" w:rsidRDefault="00997BEF"/>
      </w:tc>
      <w:tc>
        <w:tcPr>
          <w:tcW w:w="0" w:type="dxa"/>
        </w:tcPr>
        <w:p w14:paraId="312564DF" w14:textId="77777777" w:rsidR="00997BEF" w:rsidRDefault="005A2755">
          <w:pPr>
            <w:pStyle w:val="pStyle"/>
          </w:pPr>
          <w:r>
            <w:rPr>
              <w:rFonts w:ascii="Calibri" w:eastAsia="Calibri" w:hAnsi="Calibri" w:cs="Calibri"/>
              <w:sz w:val="16"/>
              <w:szCs w:val="16"/>
            </w:rPr>
            <w:t xml:space="preserve">Email: </w:t>
          </w:r>
          <w:r w:rsidRPr="008811C3">
            <w:rPr>
              <w:rFonts w:ascii="Calibri" w:eastAsia="Calibri" w:hAnsi="Calibri" w:cs="Calibri"/>
              <w:b/>
              <w:sz w:val="16"/>
              <w:szCs w:val="16"/>
            </w:rPr>
            <w:t>sales@</w:t>
          </w:r>
          <w:r w:rsidR="008811C3" w:rsidRPr="008811C3">
            <w:rPr>
              <w:rFonts w:ascii="Calibri" w:eastAsia="Calibri" w:hAnsi="Calibri" w:cs="Calibri"/>
              <w:b/>
              <w:sz w:val="16"/>
              <w:szCs w:val="16"/>
            </w:rPr>
            <w:t>DYMEC</w:t>
          </w:r>
          <w:r w:rsidRPr="008811C3">
            <w:rPr>
              <w:rFonts w:ascii="Calibri" w:eastAsia="Calibri" w:hAnsi="Calibri" w:cs="Calibri"/>
              <w:b/>
              <w:sz w:val="16"/>
              <w:szCs w:val="16"/>
            </w:rPr>
            <w:t>.com</w:t>
          </w:r>
        </w:p>
        <w:p w14:paraId="029B85F9" w14:textId="77777777" w:rsidR="00997BEF" w:rsidRDefault="008811C3">
          <w:pPr>
            <w:pStyle w:val="pStyle"/>
          </w:pPr>
          <w:r>
            <w:rPr>
              <w:rFonts w:ascii="Calibri" w:eastAsia="Calibri" w:hAnsi="Calibri" w:cs="Calibri"/>
              <w:sz w:val="16"/>
              <w:szCs w:val="16"/>
            </w:rPr>
            <w:t>Web:</w:t>
          </w:r>
          <w:r w:rsidRPr="008811C3">
            <w:rPr>
              <w:rFonts w:ascii="Calibri" w:eastAsia="Calibri" w:hAnsi="Calibri" w:cs="Calibri"/>
              <w:b/>
              <w:sz w:val="16"/>
              <w:szCs w:val="16"/>
            </w:rPr>
            <w:t xml:space="preserve"> DYMEC.com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7C909" w14:textId="77777777" w:rsidR="00270D4B" w:rsidRDefault="00270D4B">
      <w:r>
        <w:separator/>
      </w:r>
    </w:p>
  </w:footnote>
  <w:footnote w:type="continuationSeparator" w:id="0">
    <w:p w14:paraId="57AAB809" w14:textId="77777777" w:rsidR="00270D4B" w:rsidRDefault="00270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69BF" w14:textId="303619AF" w:rsidR="00E36A1E" w:rsidRDefault="00E36A1E">
    <w:pPr>
      <w:pStyle w:val="Header"/>
    </w:pPr>
    <w:r>
      <w:t>Copyright DYMEC 20</w:t>
    </w:r>
    <w:r w:rsidR="008B79E3">
      <w:t>20</w:t>
    </w:r>
    <w:r>
      <w:t xml:space="preserve"> – All Rights Reserved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E0563E"/>
    <w:multiLevelType w:val="hybridMultilevel"/>
    <w:tmpl w:val="D89A3B30"/>
    <w:lvl w:ilvl="0" w:tplc="31E209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C987B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4A99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1A62A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B980A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CC6E6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7A4FD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B6448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A0449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70173F3"/>
    <w:multiLevelType w:val="hybridMultilevel"/>
    <w:tmpl w:val="C770A48A"/>
    <w:lvl w:ilvl="0" w:tplc="C98A65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76A43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7E090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B2270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97665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B74FA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10A6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C14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CC8C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EF"/>
    <w:rsid w:val="000145B7"/>
    <w:rsid w:val="00026F31"/>
    <w:rsid w:val="000558B6"/>
    <w:rsid w:val="00076173"/>
    <w:rsid w:val="000D20D4"/>
    <w:rsid w:val="000E2DCE"/>
    <w:rsid w:val="000F2BB1"/>
    <w:rsid w:val="00110BD8"/>
    <w:rsid w:val="0013555B"/>
    <w:rsid w:val="00151CA7"/>
    <w:rsid w:val="001878B6"/>
    <w:rsid w:val="00195122"/>
    <w:rsid w:val="00195EA7"/>
    <w:rsid w:val="001A2490"/>
    <w:rsid w:val="001C5673"/>
    <w:rsid w:val="001D1951"/>
    <w:rsid w:val="00206D9F"/>
    <w:rsid w:val="00230D00"/>
    <w:rsid w:val="0023371C"/>
    <w:rsid w:val="00246103"/>
    <w:rsid w:val="00270D4B"/>
    <w:rsid w:val="002727CA"/>
    <w:rsid w:val="00284C2C"/>
    <w:rsid w:val="002A642D"/>
    <w:rsid w:val="002C6176"/>
    <w:rsid w:val="002D3242"/>
    <w:rsid w:val="002E36C4"/>
    <w:rsid w:val="002E587D"/>
    <w:rsid w:val="002F6C77"/>
    <w:rsid w:val="003355F7"/>
    <w:rsid w:val="00403D55"/>
    <w:rsid w:val="00424BC7"/>
    <w:rsid w:val="004300F5"/>
    <w:rsid w:val="00452290"/>
    <w:rsid w:val="00463BC2"/>
    <w:rsid w:val="00464583"/>
    <w:rsid w:val="00471B80"/>
    <w:rsid w:val="00485B82"/>
    <w:rsid w:val="004E512D"/>
    <w:rsid w:val="004F1EB1"/>
    <w:rsid w:val="00523C3D"/>
    <w:rsid w:val="00541E73"/>
    <w:rsid w:val="00551CA4"/>
    <w:rsid w:val="005823AD"/>
    <w:rsid w:val="005A2755"/>
    <w:rsid w:val="005C7ABE"/>
    <w:rsid w:val="005E2A47"/>
    <w:rsid w:val="00606D7F"/>
    <w:rsid w:val="006357A6"/>
    <w:rsid w:val="0067208D"/>
    <w:rsid w:val="00691A82"/>
    <w:rsid w:val="006A266E"/>
    <w:rsid w:val="006A3D83"/>
    <w:rsid w:val="006C38C8"/>
    <w:rsid w:val="006F0A4F"/>
    <w:rsid w:val="006F2B30"/>
    <w:rsid w:val="00707C9B"/>
    <w:rsid w:val="007431D7"/>
    <w:rsid w:val="007825F9"/>
    <w:rsid w:val="00787D01"/>
    <w:rsid w:val="007E48F4"/>
    <w:rsid w:val="00810FCB"/>
    <w:rsid w:val="0083269A"/>
    <w:rsid w:val="0084090D"/>
    <w:rsid w:val="00843DC8"/>
    <w:rsid w:val="00870BB3"/>
    <w:rsid w:val="00877C15"/>
    <w:rsid w:val="008811C3"/>
    <w:rsid w:val="008846F2"/>
    <w:rsid w:val="008B79E3"/>
    <w:rsid w:val="00906A2B"/>
    <w:rsid w:val="009118B8"/>
    <w:rsid w:val="00940753"/>
    <w:rsid w:val="00953240"/>
    <w:rsid w:val="0096427D"/>
    <w:rsid w:val="00985E8A"/>
    <w:rsid w:val="00997666"/>
    <w:rsid w:val="00997BEF"/>
    <w:rsid w:val="009C740B"/>
    <w:rsid w:val="009E74C1"/>
    <w:rsid w:val="00A210D7"/>
    <w:rsid w:val="00A239D9"/>
    <w:rsid w:val="00A3738B"/>
    <w:rsid w:val="00A3791C"/>
    <w:rsid w:val="00A761DB"/>
    <w:rsid w:val="00A82859"/>
    <w:rsid w:val="00AA11A6"/>
    <w:rsid w:val="00AA40B6"/>
    <w:rsid w:val="00AF37DB"/>
    <w:rsid w:val="00B25288"/>
    <w:rsid w:val="00B36FDC"/>
    <w:rsid w:val="00BC770B"/>
    <w:rsid w:val="00C2481B"/>
    <w:rsid w:val="00C27393"/>
    <w:rsid w:val="00C50A0F"/>
    <w:rsid w:val="00C90E3A"/>
    <w:rsid w:val="00C93D65"/>
    <w:rsid w:val="00CC3390"/>
    <w:rsid w:val="00CC4A1F"/>
    <w:rsid w:val="00CF1760"/>
    <w:rsid w:val="00CF4748"/>
    <w:rsid w:val="00D01463"/>
    <w:rsid w:val="00D15005"/>
    <w:rsid w:val="00D33126"/>
    <w:rsid w:val="00D4591A"/>
    <w:rsid w:val="00D45CE0"/>
    <w:rsid w:val="00D51976"/>
    <w:rsid w:val="00D720FD"/>
    <w:rsid w:val="00DA3DF5"/>
    <w:rsid w:val="00DB669A"/>
    <w:rsid w:val="00DC0E85"/>
    <w:rsid w:val="00DC396B"/>
    <w:rsid w:val="00DE2EFC"/>
    <w:rsid w:val="00E02F1E"/>
    <w:rsid w:val="00E31641"/>
    <w:rsid w:val="00E33CD3"/>
    <w:rsid w:val="00E36A1E"/>
    <w:rsid w:val="00E53ADC"/>
    <w:rsid w:val="00E869B2"/>
    <w:rsid w:val="00E9511E"/>
    <w:rsid w:val="00EA0F7F"/>
    <w:rsid w:val="00EC4CC4"/>
    <w:rsid w:val="00ED07AC"/>
    <w:rsid w:val="00ED518D"/>
    <w:rsid w:val="00EE0B53"/>
    <w:rsid w:val="00F009B5"/>
    <w:rsid w:val="00F01AC0"/>
    <w:rsid w:val="00F41974"/>
    <w:rsid w:val="00F52CA9"/>
    <w:rsid w:val="00F56E76"/>
    <w:rsid w:val="00F80FCB"/>
    <w:rsid w:val="00FC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BBA4D"/>
  <w15:docId w15:val="{9A1FBEEC-B57B-4E69-9262-DC5C6F7C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</w:style>
  <w:style w:type="paragraph" w:styleId="Header">
    <w:name w:val="header"/>
    <w:basedOn w:val="Normal"/>
    <w:link w:val="HeaderChar"/>
    <w:uiPriority w:val="99"/>
    <w:unhideWhenUsed/>
    <w:rsid w:val="00FC116D"/>
    <w:pPr>
      <w:tabs>
        <w:tab w:val="center" w:pos="4153"/>
        <w:tab w:val="right" w:pos="830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C116D"/>
  </w:style>
  <w:style w:type="paragraph" w:styleId="Footer">
    <w:name w:val="footer"/>
    <w:basedOn w:val="Normal"/>
    <w:link w:val="FooterChar"/>
    <w:uiPriority w:val="99"/>
    <w:unhideWhenUsed/>
    <w:rsid w:val="00FC116D"/>
    <w:pPr>
      <w:tabs>
        <w:tab w:val="center" w:pos="4153"/>
        <w:tab w:val="right" w:pos="830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C116D"/>
  </w:style>
  <w:style w:type="character" w:styleId="Hyperlink">
    <w:name w:val="Hyperlink"/>
    <w:basedOn w:val="DefaultParagraphFont"/>
    <w:uiPriority w:val="99"/>
    <w:unhideWhenUsed/>
    <w:rsid w:val="00B252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288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9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5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0.82A@2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image" Target="media/image18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sv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3D46A-E2FF-4BD7-90CE-4871B3E32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DYMEC KY-3170EM4-P 10 Port, Gigabit, PoE+ IEEE802.3bt, Industrial, Input File, Ethernet Traffic Switch- NSA Security Certified</vt:lpstr>
    </vt:vector>
  </TitlesOfParts>
  <Manager>Dave</Manager>
  <Company>DYMEC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KY-3170EM4-P 10 Port, Gigabit, PoE+ IEEE802.3bt, Industrial, Input File, Ethernet Traffic Switch- NSA Security Certified</dc:title>
  <dc:subject>KY-3170EM4-P 10 Port, Gigabit Industrial, Input File, Ethernet ITS Traffic Industrial Ethernet Switch</dc:subject>
  <dc:creator>Tom</dc:creator>
  <cp:keywords>Nema, TS-2, Managed , Rack Mount, Traffic, Industrial, Layer 2, Ethernet switch; input file; NSA Security; compact hardened ethernet switches; "Layer 2 Ethernet Switch; Managed PoE+ Gigabit Ethernet Switches; power over ethernet plus; bt; vdsl2; transprtation; Traffis, Transportation, ITS, Ruggedized; ERPS; ITUT-T G.8032 ERPS v.2 Technology; NSA; NSA Certified; NSA Certified End Point; american industrial; American Made; USA, America, Industrial; fanless; convection cooled; made in usa; te; "Temperature Hardened; Temperature Hardened</cp:keywords>
  <dc:description/>
  <cp:lastModifiedBy>Thomas West</cp:lastModifiedBy>
  <cp:revision>7</cp:revision>
  <dcterms:created xsi:type="dcterms:W3CDTF">2021-06-03T16:16:00Z</dcterms:created>
  <dcterms:modified xsi:type="dcterms:W3CDTF">2022-03-25T15:08:00Z</dcterms:modified>
  <cp:category>Industrial Ethernet, temperature hardened, ITS, Input file mount;NSA Certified;ERPS fiber;ITS, SCADA, Traffic., Transportation;nsa;Poe</cp:category>
  <cp:version>1</cp:version>
</cp:coreProperties>
</file>