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5F44" w14:textId="77777777" w:rsidR="00997BEF" w:rsidRDefault="002727CA">
      <w:r w:rsidRPr="00ED07AC">
        <w:rPr>
          <w:b/>
          <w:color w:val="1F497D" w:themeColor="text2"/>
          <w:sz w:val="52"/>
          <w:szCs w:val="52"/>
        </w:rPr>
        <w:t>KY-3170</w:t>
      </w:r>
      <w:r w:rsidR="00953240" w:rsidRPr="00ED07AC">
        <w:rPr>
          <w:b/>
          <w:color w:val="1F497D" w:themeColor="text2"/>
          <w:sz w:val="52"/>
          <w:szCs w:val="52"/>
        </w:rPr>
        <w:t>™</w:t>
      </w:r>
      <w:r w:rsidRPr="00ED07AC">
        <w:rPr>
          <w:b/>
          <w:color w:val="1F497D" w:themeColor="text2"/>
          <w:sz w:val="52"/>
          <w:szCs w:val="52"/>
        </w:rPr>
        <w:t>EM4</w:t>
      </w:r>
      <w:r w:rsidR="00E33CD3" w:rsidRPr="00ED07AC">
        <w:rPr>
          <w:b/>
          <w:color w:val="1F497D" w:themeColor="text2"/>
          <w:sz w:val="52"/>
          <w:szCs w:val="52"/>
        </w:rPr>
        <w:t xml:space="preserve"> </w:t>
      </w:r>
      <w:r w:rsidR="00953240" w:rsidRPr="00ED07AC">
        <w:rPr>
          <w:b/>
          <w:color w:val="1F497D" w:themeColor="text2"/>
          <w:sz w:val="52"/>
          <w:szCs w:val="52"/>
        </w:rPr>
        <w:t>/</w:t>
      </w:r>
      <w:r w:rsidR="00953240">
        <w:rPr>
          <w:b/>
          <w:color w:val="365F91" w:themeColor="accent1" w:themeShade="BF"/>
          <w:sz w:val="52"/>
          <w:szCs w:val="52"/>
        </w:rPr>
        <w:t xml:space="preserve"> </w:t>
      </w:r>
      <w:r w:rsidR="00953240" w:rsidRPr="00953240">
        <w:rPr>
          <w:b/>
          <w:color w:val="FF0000"/>
          <w:sz w:val="52"/>
          <w:szCs w:val="52"/>
        </w:rPr>
        <w:t>DYMEC</w:t>
      </w:r>
      <w:r w:rsidR="00953240" w:rsidRPr="00953240">
        <w:rPr>
          <w:rFonts w:eastAsia="Arial"/>
          <w:b/>
          <w:color w:val="FF0000"/>
          <w:sz w:val="52"/>
          <w:szCs w:val="52"/>
        </w:rPr>
        <w:t xml:space="preserve"> 3170™ Series</w:t>
      </w:r>
      <w:r w:rsidR="005A2755">
        <w:rPr>
          <w:rFonts w:eastAsia="Arial"/>
          <w:b/>
          <w:color w:val="366092"/>
          <w:sz w:val="52"/>
          <w:szCs w:val="52"/>
        </w:rPr>
        <w:t xml:space="preserve">   </w:t>
      </w:r>
    </w:p>
    <w:p w14:paraId="5D426322" w14:textId="003F0433" w:rsidR="00997BEF" w:rsidRDefault="005A2755" w:rsidP="00A82859">
      <w:r>
        <w:rPr>
          <w:rFonts w:eastAsia="Arial"/>
          <w:b/>
          <w:sz w:val="28"/>
          <w:szCs w:val="28"/>
        </w:rPr>
        <w:t>6</w:t>
      </w:r>
      <w:r w:rsidR="00953240">
        <w:rPr>
          <w:rFonts w:eastAsia="Arial"/>
          <w:b/>
          <w:sz w:val="28"/>
          <w:szCs w:val="28"/>
        </w:rPr>
        <w:t>x</w:t>
      </w:r>
      <w:r>
        <w:rPr>
          <w:rFonts w:eastAsia="Arial"/>
          <w:b/>
          <w:sz w:val="28"/>
          <w:szCs w:val="28"/>
        </w:rPr>
        <w:t>4 Port</w:t>
      </w:r>
      <w:r w:rsidR="001C5673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>Managed</w:t>
      </w:r>
      <w:r w:rsidR="001C5673">
        <w:rPr>
          <w:rFonts w:eastAsia="Arial"/>
          <w:b/>
          <w:sz w:val="28"/>
          <w:szCs w:val="28"/>
        </w:rPr>
        <w:t>,</w:t>
      </w:r>
      <w:r>
        <w:rPr>
          <w:rFonts w:eastAsia="Arial"/>
          <w:b/>
          <w:sz w:val="28"/>
          <w:szCs w:val="28"/>
        </w:rPr>
        <w:t xml:space="preserve"> Gigabit</w:t>
      </w:r>
      <w:r w:rsidR="001C5673">
        <w:rPr>
          <w:rFonts w:eastAsia="Arial"/>
          <w:b/>
          <w:sz w:val="28"/>
          <w:szCs w:val="28"/>
        </w:rPr>
        <w:t>, Temperature Hardened,</w:t>
      </w:r>
      <w:r>
        <w:rPr>
          <w:rFonts w:eastAsia="Arial"/>
          <w:b/>
          <w:sz w:val="28"/>
          <w:szCs w:val="28"/>
        </w:rPr>
        <w:t xml:space="preserve"> </w:t>
      </w:r>
      <w:r w:rsidR="001C5673">
        <w:rPr>
          <w:rFonts w:eastAsia="Arial"/>
          <w:b/>
          <w:sz w:val="28"/>
          <w:szCs w:val="28"/>
        </w:rPr>
        <w:t>ITS, Industrial, Input File,</w:t>
      </w:r>
      <w:r w:rsidR="0095324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Ethernet Switch</w:t>
      </w:r>
      <w:r w:rsidR="00691A82">
        <w:rPr>
          <w:rFonts w:eastAsia="Arial"/>
          <w:b/>
          <w:sz w:val="28"/>
          <w:szCs w:val="28"/>
        </w:rPr>
        <w:t xml:space="preserve"> – Low Power / NSA Endpoint Certified</w:t>
      </w:r>
      <w:r w:rsidR="00510638">
        <w:rPr>
          <w:rFonts w:eastAsia="Arial"/>
          <w:b/>
          <w:sz w:val="28"/>
          <w:szCs w:val="28"/>
        </w:rPr>
        <w:t xml:space="preserve"> with ERPsv2</w:t>
      </w:r>
    </w:p>
    <w:p w14:paraId="56E1E85E" w14:textId="77777777" w:rsidR="00997BEF" w:rsidRDefault="00997BEF"/>
    <w:p w14:paraId="339C2FE5" w14:textId="77777777" w:rsidR="00997BEF" w:rsidRDefault="000558B6">
      <w:r>
        <w:rPr>
          <w:noProof/>
        </w:rPr>
        <w:drawing>
          <wp:anchor distT="0" distB="0" distL="114300" distR="114300" simplePos="0" relativeHeight="251657728" behindDoc="0" locked="0" layoutInCell="1" allowOverlap="1" wp14:anchorId="2C7ADFFF" wp14:editId="00EFFC7A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603"/>
      </w:tblGrid>
      <w:tr w:rsidR="00E36A1E" w14:paraId="2C9FFE36" w14:textId="77777777">
        <w:tc>
          <w:tcPr>
            <w:tcW w:w="4000" w:type="dxa"/>
          </w:tcPr>
          <w:p w14:paraId="09E6448E" w14:textId="7BC692F3" w:rsidR="00997BEF" w:rsidRDefault="00997BEF">
            <w:pPr>
              <w:jc w:val="center"/>
            </w:pPr>
          </w:p>
        </w:tc>
        <w:tc>
          <w:tcPr>
            <w:tcW w:w="6000" w:type="dxa"/>
            <w:vMerge w:val="restart"/>
            <w:vAlign w:val="center"/>
          </w:tcPr>
          <w:p w14:paraId="61E09F53" w14:textId="77777777" w:rsidR="00997BEF" w:rsidRPr="00B6493A" w:rsidRDefault="005A2755" w:rsidP="00B6493A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B6493A">
              <w:rPr>
                <w:b/>
                <w:u w:val="single"/>
              </w:rPr>
              <w:t>6x Gigabit Ethernet ports</w:t>
            </w:r>
          </w:p>
          <w:p w14:paraId="7993C826" w14:textId="44B164AC" w:rsidR="00426568" w:rsidRPr="007E0B52" w:rsidRDefault="005A2755" w:rsidP="007E0B52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B6493A">
              <w:rPr>
                <w:b/>
                <w:u w:val="single"/>
              </w:rPr>
              <w:t>4x</w:t>
            </w:r>
            <w:r w:rsidR="00230D00" w:rsidRPr="00B6493A">
              <w:rPr>
                <w:b/>
                <w:u w:val="single"/>
              </w:rPr>
              <w:t xml:space="preserve"> </w:t>
            </w:r>
            <w:r w:rsidRPr="00B6493A">
              <w:rPr>
                <w:b/>
                <w:u w:val="single"/>
              </w:rPr>
              <w:t>1000</w:t>
            </w:r>
            <w:r w:rsidR="00230D00" w:rsidRPr="00B6493A">
              <w:rPr>
                <w:b/>
                <w:u w:val="single"/>
              </w:rPr>
              <w:t xml:space="preserve"> Mbps</w:t>
            </w:r>
            <w:r w:rsidRPr="00B6493A">
              <w:rPr>
                <w:b/>
                <w:u w:val="single"/>
              </w:rPr>
              <w:t xml:space="preserve"> SFP Slot</w:t>
            </w:r>
            <w:r w:rsidR="007143A2" w:rsidRPr="00B6493A">
              <w:rPr>
                <w:b/>
                <w:u w:val="single"/>
              </w:rPr>
              <w:t xml:space="preserve"> (Mini Gbic)</w:t>
            </w:r>
            <w:r w:rsidR="00E36A1E" w:rsidRPr="00B6493A">
              <w:rPr>
                <w:b/>
                <w:u w:val="single"/>
              </w:rPr>
              <w:t xml:space="preserve"> / ERPS Multi Ring</w:t>
            </w:r>
          </w:p>
          <w:p w14:paraId="699FF15A" w14:textId="4D35984F" w:rsidR="00246103" w:rsidRDefault="00246103" w:rsidP="001C5673"/>
          <w:p w14:paraId="614041E3" w14:textId="1C20F474" w:rsidR="00997666" w:rsidRDefault="00997666" w:rsidP="001C567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374ED33E" w14:textId="77777777" w:rsidR="001C5673" w:rsidRPr="009135C5" w:rsidRDefault="001C5673" w:rsidP="001C5673">
            <w:pPr>
              <w:rPr>
                <w:b/>
                <w:sz w:val="24"/>
                <w:szCs w:val="24"/>
              </w:rPr>
            </w:pPr>
          </w:p>
          <w:p w14:paraId="4F5615AC" w14:textId="04CBC6D2" w:rsidR="001C5673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Built for harsh environments and wide temperature range application</w:t>
            </w:r>
            <w:r w:rsidR="00953240">
              <w:t>s / Edge Computing</w:t>
            </w:r>
          </w:p>
          <w:p w14:paraId="1DEB5C56" w14:textId="7777777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RSTP, MSTP, ERPS, LACP for Network Redundancy</w:t>
            </w:r>
          </w:p>
          <w:p w14:paraId="69420AC5" w14:textId="18971772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QoS CoS/DSCP to increase determinism</w:t>
            </w:r>
          </w:p>
          <w:p w14:paraId="776B29E2" w14:textId="54A83947" w:rsidR="001C5673" w:rsidRDefault="001C5673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Input File / Low Power Industrial Ethernet Switch</w:t>
            </w:r>
          </w:p>
          <w:p w14:paraId="25A4209D" w14:textId="7777777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Supports IGMP Snooping v1/v2/v3, up to 102</w:t>
            </w:r>
            <w:r w:rsidR="008811C3">
              <w:t>4</w:t>
            </w:r>
            <w:r>
              <w:t xml:space="preserve"> groups</w:t>
            </w:r>
          </w:p>
          <w:p w14:paraId="2483FE8E" w14:textId="58FA6090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DHCP Relay Option 82 IP address assignment</w:t>
            </w:r>
          </w:p>
          <w:p w14:paraId="76C9470E" w14:textId="7777777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SNMP v1/v2c/v3 for network management</w:t>
            </w:r>
          </w:p>
          <w:p w14:paraId="22B7CA24" w14:textId="7777777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Supports Storm Protection</w:t>
            </w:r>
            <w:r w:rsidR="008811C3">
              <w:t xml:space="preserve"> / Broadcast Control</w:t>
            </w:r>
          </w:p>
          <w:p w14:paraId="7FD289D6" w14:textId="7777777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USB storage for configuration-free replacement</w:t>
            </w:r>
          </w:p>
          <w:p w14:paraId="74BF7D08" w14:textId="5D85F6B7" w:rsidR="00997BEF" w:rsidRDefault="005A2755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Support</w:t>
            </w:r>
            <w:r w:rsidR="00246103">
              <w:t>s</w:t>
            </w:r>
            <w:r>
              <w:t xml:space="preserve"> industrial automation protocols Ethernet/IP </w:t>
            </w:r>
            <w:r w:rsidR="00246103">
              <w:t>&amp;</w:t>
            </w:r>
            <w:r>
              <w:t xml:space="preserve"> Modbus TCP</w:t>
            </w:r>
          </w:p>
          <w:p w14:paraId="7756A870" w14:textId="6AC73302" w:rsidR="00997666" w:rsidRDefault="00997666" w:rsidP="001C5673">
            <w:pPr>
              <w:numPr>
                <w:ilvl w:val="0"/>
                <w:numId w:val="1"/>
              </w:numPr>
              <w:spacing w:line="360" w:lineRule="auto"/>
            </w:pPr>
            <w:r>
              <w:t>Secure File Transfer Protocol (SFTP) &amp; Trivial File Transfer Protocol (TFTP)</w:t>
            </w:r>
          </w:p>
          <w:p w14:paraId="4AFED0E0" w14:textId="5B651FDF" w:rsidR="00E36A1E" w:rsidRDefault="00E36A1E" w:rsidP="00E36A1E">
            <w:pPr>
              <w:spacing w:line="36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4FA6F7A4" wp14:editId="11976E45">
                  <wp:extent cx="1352125" cy="476250"/>
                  <wp:effectExtent l="0" t="0" r="0" b="0"/>
                  <wp:docPr id="10" name="Picture 10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-logo-flat-transpar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44" cy="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93A">
              <w:rPr>
                <w:noProof/>
              </w:rPr>
              <w:drawing>
                <wp:inline distT="0" distB="0" distL="0" distR="0" wp14:anchorId="5184A4EC" wp14:editId="13FB3987">
                  <wp:extent cx="857250" cy="1000125"/>
                  <wp:effectExtent l="0" t="0" r="0" b="9525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1E" w14:paraId="166046CC" w14:textId="77777777">
        <w:tc>
          <w:tcPr>
            <w:tcW w:w="4300" w:type="dxa"/>
            <w:vAlign w:val="center"/>
          </w:tcPr>
          <w:p w14:paraId="10E8397C" w14:textId="779F5DBF" w:rsidR="00997BEF" w:rsidRDefault="00D51976">
            <w:r>
              <w:rPr>
                <w:noProof/>
              </w:rPr>
              <w:drawing>
                <wp:inline distT="0" distB="0" distL="0" distR="0" wp14:anchorId="7FD8C6BC" wp14:editId="6E986DE9">
                  <wp:extent cx="2626060" cy="320865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56" cy="321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275F4" w14:textId="77777777" w:rsidR="001A2490" w:rsidRDefault="001A2490"/>
          <w:p w14:paraId="37F1F1AF" w14:textId="77777777" w:rsidR="00997BEF" w:rsidRDefault="000558B6">
            <w:r>
              <w:rPr>
                <w:noProof/>
              </w:rPr>
              <w:drawing>
                <wp:inline distT="0" distB="0" distL="0" distR="0" wp14:anchorId="7C49ED3A" wp14:editId="3B1ECA3C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27414148" wp14:editId="0D7226B3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6F4355B3" wp14:editId="053BA878">
                  <wp:extent cx="47625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5CBAC18F" wp14:editId="03A06D1C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</w:p>
          <w:p w14:paraId="57D1A3C9" w14:textId="77777777" w:rsidR="00997BEF" w:rsidRDefault="00997BEF"/>
          <w:p w14:paraId="00DE1852" w14:textId="77777777" w:rsidR="00997BEF" w:rsidRDefault="000558B6">
            <w:r>
              <w:rPr>
                <w:noProof/>
              </w:rPr>
              <w:drawing>
                <wp:inline distT="0" distB="0" distL="0" distR="0" wp14:anchorId="3C867CB3" wp14:editId="0E6ABB58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2FA1CA0E" wp14:editId="6CD13F91">
                  <wp:extent cx="4762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32809EA1" wp14:editId="0B525132">
                  <wp:extent cx="4762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 w:rsidR="0023371C">
              <w:rPr>
                <w:noProof/>
              </w:rPr>
              <w:drawing>
                <wp:inline distT="0" distB="0" distL="0" distR="0" wp14:anchorId="692556A1" wp14:editId="587952C7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45261" w14:textId="77777777" w:rsidR="00C67132" w:rsidRDefault="00C67132"/>
          <w:p w14:paraId="20852E5D" w14:textId="2F17DB46" w:rsidR="00C67132" w:rsidRDefault="00C67132">
            <w:r>
              <w:rPr>
                <w:noProof/>
              </w:rPr>
              <w:drawing>
                <wp:inline distT="0" distB="0" distL="0" distR="0" wp14:anchorId="4143E8F7" wp14:editId="654D3215">
                  <wp:extent cx="1581150" cy="168656"/>
                  <wp:effectExtent l="0" t="0" r="0" b="3175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6" cy="1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vMerge/>
            <w:vAlign w:val="center"/>
          </w:tcPr>
          <w:p w14:paraId="30505F2E" w14:textId="77777777" w:rsidR="00997BEF" w:rsidRDefault="00997BEF"/>
        </w:tc>
      </w:tr>
      <w:tr w:rsidR="00997BEF" w14:paraId="484111ED" w14:textId="77777777">
        <w:tc>
          <w:tcPr>
            <w:tcW w:w="0" w:type="dxa"/>
            <w:gridSpan w:val="2"/>
          </w:tcPr>
          <w:p w14:paraId="0688C6D8" w14:textId="77777777" w:rsidR="00997BEF" w:rsidRDefault="00997BEF"/>
        </w:tc>
      </w:tr>
      <w:tr w:rsidR="00997BEF" w14:paraId="1F6471A5" w14:textId="77777777" w:rsidTr="00ED07AC">
        <w:trPr>
          <w:trHeight w:val="500"/>
        </w:trPr>
        <w:tc>
          <w:tcPr>
            <w:tcW w:w="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0359998D" w14:textId="77777777" w:rsidR="00997BEF" w:rsidRDefault="005A2755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ED07AC">
              <w:rPr>
                <w:rFonts w:eastAsia="Arial"/>
                <w:b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6B687BFD" w14:textId="77777777" w:rsidR="00997BEF" w:rsidRDefault="00997BEF">
      <w:pPr>
        <w:sectPr w:rsidR="00997BEF">
          <w:headerReference w:type="default" r:id="rId22"/>
          <w:footerReference w:type="default" r:id="rId23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3000"/>
      </w:tblGrid>
      <w:tr w:rsidR="00997BEF" w14:paraId="45D959A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26989D4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Technology</w:t>
            </w:r>
          </w:p>
        </w:tc>
      </w:tr>
      <w:tr w:rsidR="00997BEF" w14:paraId="0503604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E51ABD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E3961B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5A65AB4D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0969875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3078AF7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802.3z 1000BaseX</w:t>
            </w:r>
          </w:p>
          <w:p w14:paraId="20F0A3A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4AC215D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12CC44A7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41727DF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6056D7D3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7EA29FD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3FDB651B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5EC2A0D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6BA11E63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1F17A458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6908787E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997BEF" w14:paraId="7C587815" w14:textId="77777777">
        <w:trPr>
          <w:trHeight w:val="300"/>
        </w:trPr>
        <w:tc>
          <w:tcPr>
            <w:tcW w:w="0" w:type="dxa"/>
            <w:vAlign w:val="center"/>
          </w:tcPr>
          <w:p w14:paraId="6D9149D9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Processing Type</w:t>
            </w:r>
          </w:p>
        </w:tc>
        <w:tc>
          <w:tcPr>
            <w:tcW w:w="0" w:type="dxa"/>
            <w:vAlign w:val="center"/>
          </w:tcPr>
          <w:p w14:paraId="461322E3" w14:textId="77777777" w:rsidR="007431D7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  <w:p w14:paraId="79CB03AA" w14:textId="58F18F4B" w:rsidR="00CC3390" w:rsidRPr="00A210D7" w:rsidRDefault="00CC339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97BEF" w14:paraId="4C9F8844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903AA0C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Switch Properties</w:t>
            </w:r>
          </w:p>
        </w:tc>
      </w:tr>
      <w:tr w:rsidR="00997BEF" w14:paraId="2851336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F3B86DA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9B10D1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997BEF" w14:paraId="393DE75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E2CF74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E16BC2D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997BEF" w14:paraId="2CBD590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6E091A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04185F8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997BEF" w14:paraId="0A9CD76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70E3F61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8A26F82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997BEF" w14:paraId="533935F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E01143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A7059FE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1023</w:t>
            </w:r>
          </w:p>
        </w:tc>
      </w:tr>
      <w:tr w:rsidR="00997BEF" w14:paraId="7E22E66D" w14:textId="77777777">
        <w:tc>
          <w:tcPr>
            <w:tcW w:w="1600" w:type="dxa"/>
            <w:vAlign w:val="center"/>
          </w:tcPr>
          <w:p w14:paraId="54D85CF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0B740CF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997BEF" w14:paraId="35AECC58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BEEDD5C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lastRenderedPageBreak/>
              <w:t>Software Feature</w:t>
            </w:r>
            <w:r w:rsidR="008811C3" w:rsidRPr="00ED07AC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997BEF" w14:paraId="6D67BA87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DE20F1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Redundancy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46A4F0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997BEF" w14:paraId="5C28A8DC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F6BC33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42C8CF7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SSH, ACL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/ Security ACL Package</w:t>
            </w:r>
          </w:p>
        </w:tc>
      </w:tr>
      <w:tr w:rsidR="00997BEF" w14:paraId="5FCF0E3C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1EE2E48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166CCE5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SFTP, SNMP v1/v2c/v3, uPnP</w:t>
            </w:r>
          </w:p>
        </w:tc>
      </w:tr>
      <w:tr w:rsidR="00997BEF" w14:paraId="4E123146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561F19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97EBC7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LLDP, DDM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Cable Diagnostic</w:t>
            </w:r>
            <w:r w:rsidR="00DA3DF5">
              <w:rPr>
                <w:rFonts w:asciiTheme="minorEastAsia" w:hAnsiTheme="minorEastAsia" w:cs="Calibri" w:hint="eastAsia"/>
                <w:sz w:val="18"/>
                <w:szCs w:val="18"/>
              </w:rPr>
              <w:t>*</w:t>
            </w:r>
          </w:p>
        </w:tc>
      </w:tr>
      <w:tr w:rsidR="00997BEF" w14:paraId="3E9F3A68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AF91BC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1AC6B5A" w14:textId="2A70AC7A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 xml:space="preserve">DHCP Server/Client, Relay Option 82, TFTP, </w:t>
            </w:r>
            <w:r w:rsidR="00997666">
              <w:rPr>
                <w:rFonts w:ascii="Calibri" w:eastAsia="Calibri" w:hAnsi="Calibri" w:cs="Calibri"/>
                <w:sz w:val="18"/>
                <w:szCs w:val="18"/>
              </w:rPr>
              <w:t xml:space="preserve">SFTP,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USB</w:t>
            </w:r>
          </w:p>
        </w:tc>
      </w:tr>
      <w:tr w:rsidR="00997BEF" w14:paraId="5367AC9B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D90720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9739D5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997BEF" w14:paraId="70416F62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4B55914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67E8FD11" w14:textId="45929331" w:rsidR="00FC116D" w:rsidRPr="00110BD8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997BEF" w14:paraId="6E47FE03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195AE64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4F403BEE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>, Broadcast Control</w:t>
            </w:r>
          </w:p>
        </w:tc>
      </w:tr>
      <w:tr w:rsidR="00997BEF" w14:paraId="2FC3D0F9" w14:textId="77777777">
        <w:tc>
          <w:tcPr>
            <w:tcW w:w="0" w:type="dxa"/>
            <w:vAlign w:val="center"/>
          </w:tcPr>
          <w:p w14:paraId="5AE8B02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0" w:type="dxa"/>
            <w:vAlign w:val="center"/>
          </w:tcPr>
          <w:p w14:paraId="2BBA93C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997BEF" w14:paraId="2C666F1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0634A339" w14:textId="77777777" w:rsidR="00997BEF" w:rsidRPr="00ED07AC" w:rsidRDefault="008811C3">
            <w:r w:rsidRPr="00ED07AC">
              <w:rPr>
                <w:rFonts w:eastAsia="Arial"/>
                <w:b/>
                <w:sz w:val="22"/>
                <w:szCs w:val="22"/>
              </w:rPr>
              <w:t xml:space="preserve">Switch </w:t>
            </w:r>
            <w:r w:rsidR="005A2755" w:rsidRPr="00ED07AC">
              <w:rPr>
                <w:rFonts w:eastAsia="Arial"/>
                <w:b/>
                <w:sz w:val="22"/>
                <w:szCs w:val="22"/>
              </w:rPr>
              <w:t>Interface</w:t>
            </w:r>
            <w:r w:rsidRPr="00ED07AC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997BEF" w14:paraId="7E51DD1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0C1883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B93C0A2" w14:textId="6D54AFE8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997BEF" w14:paraId="24EA9D1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59BBE2F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2DBCA3E" w14:textId="7DCF5DFC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</w:t>
            </w:r>
            <w:r w:rsidR="00230D00">
              <w:rPr>
                <w:rFonts w:ascii="Calibri" w:eastAsia="Calibri" w:hAnsi="Calibri" w:cs="Calibri"/>
                <w:sz w:val="18"/>
                <w:szCs w:val="18"/>
              </w:rPr>
              <w:t xml:space="preserve"> Mbps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997BEF" w14:paraId="2A5A546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798684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CE509C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Fault, Ring Master, Ring State</w:t>
            </w:r>
          </w:p>
          <w:p w14:paraId="49B470D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</w:tc>
      </w:tr>
      <w:tr w:rsidR="00997BEF" w14:paraId="2BB191B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665D5C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BC6262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Multiple functions reset button</w:t>
            </w:r>
          </w:p>
        </w:tc>
      </w:tr>
      <w:tr w:rsidR="00997BEF" w14:paraId="34A370B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630B9B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6520C02" w14:textId="17557CF1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997BEF" w14:paraId="73F0803F" w14:textId="77777777">
        <w:tc>
          <w:tcPr>
            <w:tcW w:w="1600" w:type="dxa"/>
            <w:vAlign w:val="center"/>
          </w:tcPr>
          <w:p w14:paraId="7D28A52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1B53ABBF" w14:textId="45A6EEB6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997BEF" w14:paraId="5B60878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C74E420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Power Requirements</w:t>
            </w:r>
          </w:p>
        </w:tc>
      </w:tr>
      <w:tr w:rsidR="00997BEF" w14:paraId="095AE2F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13D03A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CC269A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~ 24 ~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997BEF" w14:paraId="1565F4E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EC0D36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67BC5F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PCB Golden Finger</w:t>
            </w:r>
          </w:p>
        </w:tc>
      </w:tr>
      <w:tr w:rsidR="00997BEF" w14:paraId="55C8AB2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3707ABD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D216913" w14:textId="77777777" w:rsidR="00997BEF" w:rsidRDefault="002E69C4">
            <w:hyperlink r:id="rId24" w:history="1">
              <w:r w:rsidR="00B25288" w:rsidRPr="00B00FFB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0.58A@24</w:t>
              </w:r>
            </w:hyperlink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A2755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 w:rsidR="005A2755"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997BEF" w14:paraId="7AE179A9" w14:textId="77777777">
        <w:tc>
          <w:tcPr>
            <w:tcW w:w="1600" w:type="dxa"/>
            <w:vAlign w:val="center"/>
          </w:tcPr>
          <w:p w14:paraId="0E5B12A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56E71A1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997BEF" w14:paraId="6231B692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7055243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Mechanical Construction</w:t>
            </w:r>
          </w:p>
        </w:tc>
      </w:tr>
      <w:tr w:rsidR="00997BEF" w14:paraId="3A86A93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835DDE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58E98BF" w14:textId="11BCAFA3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Metal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/ Military</w:t>
            </w:r>
            <w:r w:rsidR="0067208D">
              <w:rPr>
                <w:rFonts w:ascii="Calibri" w:eastAsia="Calibri" w:hAnsi="Calibri" w:cs="Calibri"/>
                <w:sz w:val="18"/>
                <w:szCs w:val="18"/>
              </w:rPr>
              <w:t xml:space="preserve"> - Structural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Grade</w:t>
            </w:r>
          </w:p>
        </w:tc>
      </w:tr>
      <w:tr w:rsidR="00997BEF" w14:paraId="1F2C7C0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B163D9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F45431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997BEF" w14:paraId="1AB5904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89F50A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2E58894" w14:textId="07613405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 mm (W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997BEF" w14:paraId="79A31A0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26CA69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D3FF4E7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0.87 kg</w:t>
            </w:r>
          </w:p>
        </w:tc>
      </w:tr>
      <w:tr w:rsidR="00997BEF" w14:paraId="511A0199" w14:textId="77777777">
        <w:tc>
          <w:tcPr>
            <w:tcW w:w="1600" w:type="dxa"/>
            <w:vAlign w:val="center"/>
          </w:tcPr>
          <w:p w14:paraId="012A9621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59CE0EC8" w14:textId="77777777" w:rsidR="00997BEF" w:rsidRDefault="00B25288">
            <w:r>
              <w:rPr>
                <w:rFonts w:ascii="Calibri" w:eastAsia="Calibri" w:hAnsi="Calibri" w:cs="Calibri"/>
                <w:sz w:val="18"/>
                <w:szCs w:val="18"/>
              </w:rPr>
              <w:t xml:space="preserve">Input File / </w:t>
            </w:r>
            <w:r w:rsidR="005A2755">
              <w:rPr>
                <w:rFonts w:ascii="Calibri" w:eastAsia="Calibri" w:hAnsi="Calibri" w:cs="Calibri"/>
                <w:sz w:val="18"/>
                <w:szCs w:val="18"/>
              </w:rPr>
              <w:t>Rack Mount with Rail Slots</w:t>
            </w:r>
          </w:p>
        </w:tc>
      </w:tr>
      <w:tr w:rsidR="00997BEF" w14:paraId="656F392C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DBC21F2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Environmental Limits</w:t>
            </w:r>
          </w:p>
        </w:tc>
      </w:tr>
      <w:tr w:rsidR="00997BEF" w14:paraId="60A0259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6F13B5A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F7EDAE4" w14:textId="2BD52A9F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 xml:space="preserve"> -40°C ~ </w:t>
            </w:r>
            <w:r w:rsidR="008811C3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8811C3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997BEF" w14:paraId="06FD76C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ACEAD47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5DA691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997BEF" w14:paraId="578B7BEE" w14:textId="77777777">
        <w:tc>
          <w:tcPr>
            <w:tcW w:w="1600" w:type="dxa"/>
            <w:vAlign w:val="center"/>
          </w:tcPr>
          <w:p w14:paraId="44C2CD0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0040F88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997BEF" w14:paraId="2D0A155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D1E4357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Regulatory Approvals</w:t>
            </w:r>
          </w:p>
        </w:tc>
      </w:tr>
      <w:tr w:rsidR="007143A2" w14:paraId="27369D0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56FDDD7" w14:textId="156EB064" w:rsidR="007143A2" w:rsidRDefault="007143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– 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9E4E81" w14:textId="31A25E00" w:rsidR="007143A2" w:rsidRDefault="007143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997BEF" w14:paraId="697733D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6E21919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AE9DA8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58705B9B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997BEF" w14:paraId="4108862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D0D3DA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002715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18C2789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7797E60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195FAF53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06D5B97B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50394B3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997BEF" w14:paraId="64F0329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F0E7C7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9C92729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997BEF" w14:paraId="2A99E44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DD113B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8EDEC9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997BEF" w14:paraId="66B8BE1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CD72A9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589E8E8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997BEF" w14:paraId="09EFA5E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86209F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4263C9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997BEF" w14:paraId="73ACDEC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9BD67F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34142FF" w14:textId="77777777" w:rsidR="00F52CA9" w:rsidRDefault="00F52CA9" w:rsidP="00F52CA9"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</w:t>
            </w:r>
          </w:p>
          <w:p w14:paraId="49B3E709" w14:textId="77777777" w:rsidR="00F52CA9" w:rsidRDefault="00F52CA9" w:rsidP="00F52CA9">
            <w:r>
              <w:rPr>
                <w:rFonts w:ascii="Calibri" w:eastAsia="Calibri" w:hAnsi="Calibri" w:cs="Calibri"/>
                <w:sz w:val="18"/>
                <w:szCs w:val="18"/>
              </w:rPr>
              <w:t>61000-6-2 / FCC / NEMA TS-2</w:t>
            </w:r>
          </w:p>
          <w:p w14:paraId="024A33AB" w14:textId="15B3192B" w:rsidR="00997BEF" w:rsidRPr="008811C3" w:rsidRDefault="00F52CA9" w:rsidP="00F52C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 / ITUT / IEEE</w:t>
            </w:r>
          </w:p>
        </w:tc>
      </w:tr>
      <w:tr w:rsidR="00997BEF" w14:paraId="3796EC1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735E03E" w14:textId="77777777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MTBF</w:t>
            </w:r>
          </w:p>
          <w:p w14:paraId="5AF5F9AA" w14:textId="77777777" w:rsidR="00426568" w:rsidRPr="00316013" w:rsidRDefault="0042656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MIL-HDBK-217</w:t>
            </w:r>
          </w:p>
          <w:p w14:paraId="49EBEA04" w14:textId="2604F46E" w:rsidR="00426568" w:rsidRDefault="00426568"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A7D64F4" w14:textId="6D9EFB68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1A249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EE2F61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,000 hours</w:t>
            </w:r>
          </w:p>
        </w:tc>
      </w:tr>
      <w:tr w:rsidR="00997BEF" w14:paraId="4CDAD77D" w14:textId="77777777">
        <w:tc>
          <w:tcPr>
            <w:tcW w:w="1600" w:type="dxa"/>
            <w:vAlign w:val="center"/>
          </w:tcPr>
          <w:p w14:paraId="4CBD8C85" w14:textId="77777777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  <w:p w14:paraId="7730F757" w14:textId="77777777" w:rsidR="007143A2" w:rsidRDefault="007143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ECD799" w14:textId="7402FFE8" w:rsidR="007143A2" w:rsidRDefault="007143A2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TAA Compliant</w:t>
            </w:r>
          </w:p>
        </w:tc>
        <w:tc>
          <w:tcPr>
            <w:tcW w:w="3000" w:type="dxa"/>
            <w:vAlign w:val="center"/>
          </w:tcPr>
          <w:p w14:paraId="2037717C" w14:textId="77777777" w:rsidR="00997BEF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DB669A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  <w:p w14:paraId="234DE56A" w14:textId="77777777" w:rsidR="007143A2" w:rsidRDefault="007143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17D1DD" w14:textId="0C86724E" w:rsidR="007143A2" w:rsidRDefault="007143A2">
            <w:r>
              <w:rPr>
                <w:rFonts w:ascii="Calibri" w:eastAsia="Calibri" w:hAnsi="Calibri" w:cs="Calibri"/>
                <w:sz w:val="18"/>
                <w:szCs w:val="18"/>
              </w:rPr>
              <w:t>Certified TAA Compliant</w:t>
            </w:r>
          </w:p>
        </w:tc>
      </w:tr>
    </w:tbl>
    <w:p w14:paraId="0289A5D7" w14:textId="77777777" w:rsidR="00997BEF" w:rsidRDefault="00997BEF">
      <w:pPr>
        <w:sectPr w:rsidR="00997BEF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997BEF" w14:paraId="6EE037BE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75ABCAE5" w14:textId="77777777" w:rsidR="00997BEF" w:rsidRDefault="005A2755">
            <w:r>
              <w:rPr>
                <w:b/>
                <w:sz w:val="16"/>
                <w:szCs w:val="16"/>
              </w:rPr>
              <w:t xml:space="preserve">   </w:t>
            </w:r>
            <w:r w:rsidR="008811C3">
              <w:rPr>
                <w:b/>
                <w:sz w:val="16"/>
                <w:szCs w:val="16"/>
              </w:rPr>
              <w:t>Note from DYMEC Development</w:t>
            </w:r>
          </w:p>
          <w:p w14:paraId="5A93B053" w14:textId="77777777" w:rsidR="00997BEF" w:rsidRDefault="005A2755">
            <w:r>
              <w:rPr>
                <w:b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997BEF" w14:paraId="7F456779" w14:textId="77777777">
        <w:tc>
          <w:tcPr>
            <w:tcW w:w="10000" w:type="dxa"/>
          </w:tcPr>
          <w:p w14:paraId="2AC75AD4" w14:textId="54AA3015" w:rsidR="00997BEF" w:rsidRDefault="00997BEF"/>
          <w:p w14:paraId="200386EC" w14:textId="425BD7C9" w:rsidR="001C5673" w:rsidRDefault="001C5673"/>
          <w:p w14:paraId="587221DE" w14:textId="2D8A3869" w:rsidR="001C5673" w:rsidRDefault="001C5673"/>
          <w:p w14:paraId="2AA2EA2A" w14:textId="46FE14D0" w:rsidR="001C5673" w:rsidRDefault="001C5673"/>
          <w:p w14:paraId="1C715B50" w14:textId="43C8C72E" w:rsidR="001C5673" w:rsidRDefault="001C5673"/>
          <w:p w14:paraId="088E159E" w14:textId="4DE00313" w:rsidR="001C5673" w:rsidRDefault="001C5673"/>
          <w:p w14:paraId="25E2BDFB" w14:textId="069F0401" w:rsidR="001C5673" w:rsidRDefault="001C5673"/>
          <w:p w14:paraId="1D694839" w14:textId="6B046C79" w:rsidR="001C5673" w:rsidRDefault="001C5673"/>
          <w:p w14:paraId="23C25FE2" w14:textId="72E539BD" w:rsidR="001C5673" w:rsidRDefault="001C5673"/>
          <w:p w14:paraId="5EE5034A" w14:textId="12BC2300" w:rsidR="001C5673" w:rsidRDefault="001C5673"/>
          <w:p w14:paraId="569766CE" w14:textId="094FC255" w:rsidR="001C5673" w:rsidRDefault="001C5673"/>
          <w:p w14:paraId="53DEF405" w14:textId="2B44460D" w:rsidR="001C5673" w:rsidRDefault="001C5673"/>
          <w:p w14:paraId="75401937" w14:textId="37145189" w:rsidR="001C5673" w:rsidRDefault="001C5673"/>
          <w:p w14:paraId="2188C6AB" w14:textId="173A560E" w:rsidR="001C5673" w:rsidRDefault="001C5673"/>
          <w:p w14:paraId="06DB80C4" w14:textId="2DE79D65" w:rsidR="001C5673" w:rsidRDefault="001C5673"/>
          <w:p w14:paraId="3CF43296" w14:textId="77777777" w:rsidR="0096427D" w:rsidRDefault="0096427D"/>
        </w:tc>
      </w:tr>
      <w:tr w:rsidR="00997BEF" w14:paraId="1A30560A" w14:textId="77777777" w:rsidTr="00ED07AC">
        <w:trPr>
          <w:trHeight w:val="500"/>
        </w:trPr>
        <w:tc>
          <w:tcPr>
            <w:tcW w:w="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49F9BFF" w14:textId="77777777" w:rsidR="00997BEF" w:rsidRDefault="005A2755">
            <w:r>
              <w:rPr>
                <w:rFonts w:eastAsia="Arial"/>
                <w:b/>
                <w:sz w:val="28"/>
                <w:szCs w:val="28"/>
              </w:rPr>
              <w:lastRenderedPageBreak/>
              <w:t xml:space="preserve">  </w:t>
            </w:r>
            <w:r w:rsidRPr="00ED07AC">
              <w:rPr>
                <w:rFonts w:eastAsia="Arial"/>
                <w:b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997BEF" w14:paraId="73AA7770" w14:textId="77777777">
        <w:tc>
          <w:tcPr>
            <w:tcW w:w="0" w:type="dxa"/>
          </w:tcPr>
          <w:p w14:paraId="4B616D49" w14:textId="77777777" w:rsidR="00997BEF" w:rsidRDefault="000558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1A24F" wp14:editId="462E3F34">
                  <wp:extent cx="5853186" cy="3283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051" cy="33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2D4B" w14:textId="4CD77F86" w:rsidR="007143A2" w:rsidRPr="00622A48" w:rsidRDefault="00622A48">
      <w:pPr>
        <w:rPr>
          <w:b/>
          <w:bCs/>
          <w:sz w:val="24"/>
          <w:szCs w:val="24"/>
        </w:rPr>
      </w:pPr>
      <w:bookmarkStart w:id="0" w:name="_Hlk20830587"/>
      <w:bookmarkStart w:id="1" w:name="_Hlk19978222"/>
      <w:r w:rsidRPr="00622A48">
        <w:rPr>
          <w:b/>
          <w:bCs/>
          <w:sz w:val="24"/>
          <w:szCs w:val="24"/>
        </w:rPr>
        <w:t>DYMEC</w:t>
      </w:r>
      <w:r>
        <w:rPr>
          <w:b/>
          <w:bCs/>
          <w:sz w:val="24"/>
          <w:szCs w:val="24"/>
        </w:rPr>
        <w:t xml:space="preserve"> 3170 Supports:</w:t>
      </w:r>
      <w:r w:rsidR="00926B20">
        <w:rPr>
          <w:b/>
          <w:bCs/>
          <w:sz w:val="24"/>
          <w:szCs w:val="24"/>
        </w:rPr>
        <w:t xml:space="preserve"> 2 &amp; 4 Wire</w:t>
      </w:r>
      <w:r w:rsidRPr="00622A48">
        <w:rPr>
          <w:b/>
          <w:bCs/>
          <w:sz w:val="24"/>
          <w:szCs w:val="24"/>
        </w:rPr>
        <w:t xml:space="preserve"> LONG RANGE ETHERNET</w:t>
      </w:r>
      <w:r>
        <w:rPr>
          <w:b/>
          <w:bCs/>
          <w:sz w:val="24"/>
          <w:szCs w:val="24"/>
        </w:rPr>
        <w:t xml:space="preserve"> / VDSL2 SFP Modem</w:t>
      </w:r>
    </w:p>
    <w:p w14:paraId="1CAF6A01" w14:textId="0E68C331" w:rsidR="00622A48" w:rsidRPr="00622A48" w:rsidRDefault="00622A48" w:rsidP="00622A48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</w:pPr>
      <w:r w:rsidRPr="00622A48"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>With long reach coverage, high noise immunity, and compact board size, </w:t>
      </w:r>
      <w:r w:rsidRPr="00622A48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DYMEC </w:t>
      </w:r>
      <w:r w:rsidR="00CA1FD3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KY-</w:t>
      </w:r>
      <w:r w:rsidRPr="00622A4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Pro</w:t>
      </w:r>
      <w:r w:rsidR="00CA1FD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-</w:t>
      </w:r>
      <w:r w:rsidRPr="00622A4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180-</w:t>
      </w:r>
      <w:r w:rsidR="00CA1FD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C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RD Ruggedized</w:t>
      </w:r>
      <w:r w:rsidRPr="00622A48"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> SFP modem is an ideal upgrade for your Enterprise or Industry applications.</w:t>
      </w:r>
      <w:r w:rsidR="003A3113"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 xml:space="preserve"> Used in Pairs.</w:t>
      </w:r>
    </w:p>
    <w:p w14:paraId="108259E5" w14:textId="145D4895" w:rsidR="00622A48" w:rsidRPr="00622A48" w:rsidRDefault="003C030B" w:rsidP="00622A48">
      <w:pPr>
        <w:shd w:val="clear" w:color="auto" w:fill="FFFFFF"/>
        <w:spacing w:before="288" w:after="150"/>
        <w:outlineLvl w:val="4"/>
        <w:rPr>
          <w:rFonts w:ascii="Arial Narrow" w:eastAsia="Times New Roman" w:hAnsi="Arial Narrow" w:cs="Times New Roman"/>
          <w:color w:val="7DA813"/>
          <w:sz w:val="27"/>
          <w:szCs w:val="27"/>
          <w:lang w:eastAsia="en-US"/>
        </w:rPr>
      </w:pPr>
      <w:bookmarkStart w:id="2" w:name="_Hlk20830618"/>
      <w:bookmarkEnd w:id="0"/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 xml:space="preserve">VDSL2 – Long Range Ethernet </w:t>
      </w:r>
      <w:r w:rsidR="00622A48" w:rsidRPr="00622A48"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>Application</w:t>
      </w:r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 xml:space="preserve"> (KY-Pro-180-CRD)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5309"/>
      </w:tblGrid>
      <w:tr w:rsidR="00622A48" w:rsidRPr="00622A48" w14:paraId="70EDD99A" w14:textId="77777777" w:rsidTr="00622A48">
        <w:tc>
          <w:tcPr>
            <w:tcW w:w="0" w:type="auto"/>
            <w:shd w:val="clear" w:color="auto" w:fill="FFFFFF"/>
            <w:vAlign w:val="center"/>
            <w:hideMark/>
          </w:tcPr>
          <w:p w14:paraId="73BF5C23" w14:textId="77777777" w:rsidR="00622A48" w:rsidRPr="00622A48" w:rsidRDefault="00622A48" w:rsidP="00622A48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  <w:lang w:eastAsia="en-US"/>
              </w:rPr>
              <w:drawing>
                <wp:inline distT="0" distB="0" distL="0" distR="0" wp14:anchorId="6FC1CA80" wp14:editId="78827D84">
                  <wp:extent cx="2857500" cy="2419350"/>
                  <wp:effectExtent l="0" t="0" r="0" b="0"/>
                  <wp:docPr id="16" name="Picture 16" descr="MECHANICAL DIM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CHANICAL DIM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A287" w14:textId="77777777" w:rsidR="00622A48" w:rsidRPr="00622A48" w:rsidRDefault="00622A48" w:rsidP="00622A48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  <w:lang w:eastAsia="en-US"/>
              </w:rPr>
              <w:drawing>
                <wp:inline distT="0" distB="0" distL="0" distR="0" wp14:anchorId="41163C3F" wp14:editId="0D120A24">
                  <wp:extent cx="3190875" cy="2533650"/>
                  <wp:effectExtent l="0" t="0" r="9525" b="0"/>
                  <wp:docPr id="18" name="Picture 18" descr="Copper Ring Fiber Ring I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pper Ring Fiber Ring In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14:paraId="1401F1FE" w14:textId="29AD50C0" w:rsidR="007143A2" w:rsidRDefault="007143A2"/>
    <w:p w14:paraId="78FFA76B" w14:textId="02C6B3A1" w:rsidR="007143A2" w:rsidRDefault="007143A2"/>
    <w:p w14:paraId="59A32B7F" w14:textId="25A00E51" w:rsidR="00622A48" w:rsidRDefault="00622A48" w:rsidP="00622A48">
      <w:pPr>
        <w:autoSpaceDE w:val="0"/>
        <w:autoSpaceDN w:val="0"/>
        <w:adjustRightInd w:val="0"/>
        <w:rPr>
          <w:rFonts w:ascii="ArialMT-Identity-H" w:hAnsi="ArialMT-Identity-H" w:cs="ArialMT-Identity-H"/>
          <w:sz w:val="32"/>
          <w:szCs w:val="32"/>
        </w:rPr>
      </w:pPr>
      <w:bookmarkStart w:id="3" w:name="_Hlk19978239"/>
      <w:r w:rsidRPr="003C030B">
        <w:rPr>
          <w:rFonts w:asciiTheme="minorHAnsi" w:hAnsiTheme="minorHAnsi" w:cstheme="minorHAnsi"/>
          <w:b/>
          <w:bCs/>
          <w:color w:val="0070C0"/>
          <w:sz w:val="32"/>
          <w:szCs w:val="32"/>
        </w:rPr>
        <w:t>DYMEC KY-SFP-T</w:t>
      </w:r>
      <w:r w:rsidR="00055DE8">
        <w:rPr>
          <w:noProof/>
        </w:rPr>
        <w:drawing>
          <wp:inline distT="0" distB="0" distL="0" distR="0" wp14:anchorId="0851FDFD" wp14:editId="17CA2A74">
            <wp:extent cx="1521069" cy="801193"/>
            <wp:effectExtent l="0" t="0" r="3175" b="0"/>
            <wp:docPr id="20" name="Picture 14" descr="Shop RJ45 - SFP Transceiver Module Online | UBWH Australia">
              <a:extLst xmlns:a="http://schemas.openxmlformats.org/drawingml/2006/main">
                <a:ext uri="{FF2B5EF4-FFF2-40B4-BE49-F238E27FC236}">
                  <a16:creationId xmlns:a16="http://schemas.microsoft.com/office/drawing/2014/main" id="{C699BCE2-BE0E-441D-BBFC-0011CE504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op RJ45 - SFP Transceiver Module Online | UBWH Australia">
                      <a:extLst>
                        <a:ext uri="{FF2B5EF4-FFF2-40B4-BE49-F238E27FC236}">
                          <a16:creationId xmlns:a16="http://schemas.microsoft.com/office/drawing/2014/main" id="{C699BCE2-BE0E-441D-BBFC-0011CE504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6" cy="82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00AB1" w14:textId="414BCFE6" w:rsidR="003A3113" w:rsidRDefault="00622A48" w:rsidP="00622A48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Copper SFP Transceiver</w:t>
      </w:r>
      <w:r w:rsidR="003A3113">
        <w:rPr>
          <w:rFonts w:ascii="ArialMT-Identity-H" w:hAnsi="ArialMT-Identity-H" w:cs="ArialMT-Identity-H"/>
          <w:sz w:val="32"/>
          <w:szCs w:val="32"/>
        </w:rPr>
        <w:t xml:space="preserve"> – Used to Add Additional </w:t>
      </w:r>
      <w:r w:rsidR="0011124D">
        <w:rPr>
          <w:rFonts w:ascii="ArialMT-Identity-H" w:hAnsi="ArialMT-Identity-H" w:cs="ArialMT-Identity-H"/>
          <w:sz w:val="32"/>
          <w:szCs w:val="32"/>
        </w:rPr>
        <w:t xml:space="preserve">RJ-45 </w:t>
      </w:r>
      <w:r w:rsidR="003A3113">
        <w:rPr>
          <w:rFonts w:ascii="ArialMT-Identity-H" w:hAnsi="ArialMT-Identity-H" w:cs="ArialMT-Identity-H"/>
          <w:sz w:val="32"/>
          <w:szCs w:val="32"/>
        </w:rPr>
        <w:t>Copper Ports to your KY-3170 Series Switch</w:t>
      </w:r>
    </w:p>
    <w:p w14:paraId="44CA62BA" w14:textId="74702AA2" w:rsidR="003A3113" w:rsidRDefault="003A3113" w:rsidP="00622A48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Easy to Install &amp; Configure</w:t>
      </w:r>
      <w:r w:rsidR="00CA1FD3">
        <w:rPr>
          <w:rFonts w:ascii="ArialMT-Identity-H" w:hAnsi="ArialMT-Identity-H" w:cs="ArialMT-Identity-H"/>
          <w:sz w:val="32"/>
          <w:szCs w:val="32"/>
        </w:rPr>
        <w:t xml:space="preserve"> – GUI Selectable</w:t>
      </w:r>
    </w:p>
    <w:bookmarkEnd w:id="3"/>
    <w:p w14:paraId="00E59099" w14:textId="2A907A47" w:rsidR="00E36A1E" w:rsidRDefault="00622A48">
      <w:r>
        <w:rPr>
          <w:rFonts w:ascii="ArialMT-Identity-H" w:hAnsi="ArialMT-Identity-H" w:cs="ArialMT-Identity-H"/>
          <w:sz w:val="32"/>
          <w:szCs w:val="32"/>
        </w:rPr>
        <w:t xml:space="preserve">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725"/>
      </w:tblGrid>
      <w:tr w:rsidR="00997BEF" w14:paraId="5EDEC28E" w14:textId="77777777" w:rsidTr="00C1237E">
        <w:tc>
          <w:tcPr>
            <w:tcW w:w="9885" w:type="dxa"/>
            <w:gridSpan w:val="2"/>
          </w:tcPr>
          <w:p w14:paraId="0E8D6E90" w14:textId="77777777" w:rsidR="00997BEF" w:rsidRDefault="00997BEF">
            <w:pPr>
              <w:rPr>
                <w:b/>
                <w:bCs/>
              </w:rPr>
            </w:pPr>
          </w:p>
          <w:p w14:paraId="75536C99" w14:textId="77777777" w:rsidR="00CA1FD3" w:rsidRDefault="00CA1FD3">
            <w:pPr>
              <w:rPr>
                <w:b/>
                <w:bCs/>
              </w:rPr>
            </w:pPr>
          </w:p>
          <w:p w14:paraId="515256F4" w14:textId="62D73685" w:rsidR="00CA1FD3" w:rsidRPr="00622A48" w:rsidRDefault="00CA1FD3">
            <w:pPr>
              <w:rPr>
                <w:b/>
                <w:bCs/>
              </w:rPr>
            </w:pPr>
          </w:p>
        </w:tc>
      </w:tr>
      <w:tr w:rsidR="00997BEF" w14:paraId="37869666" w14:textId="77777777" w:rsidTr="00C1237E">
        <w:trPr>
          <w:trHeight w:val="500"/>
        </w:trPr>
        <w:tc>
          <w:tcPr>
            <w:tcW w:w="988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2DA9B5A" w14:textId="77777777" w:rsidR="00997BEF" w:rsidRPr="00622A48" w:rsidRDefault="005A2755">
            <w:pPr>
              <w:rPr>
                <w:b/>
                <w:bCs/>
              </w:rPr>
            </w:pPr>
            <w:r w:rsidRPr="00622A48">
              <w:rPr>
                <w:rFonts w:eastAsia="Arial"/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622A48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997BEF" w14:paraId="5847DF73" w14:textId="77777777" w:rsidTr="00C1237E">
        <w:tc>
          <w:tcPr>
            <w:tcW w:w="2160" w:type="dxa"/>
            <w:vAlign w:val="center"/>
          </w:tcPr>
          <w:p w14:paraId="4144A491" w14:textId="77777777" w:rsidR="00997BEF" w:rsidRPr="00C1237E" w:rsidRDefault="00B25288">
            <w:pPr>
              <w:rPr>
                <w:b/>
                <w:bCs/>
                <w:sz w:val="24"/>
                <w:szCs w:val="24"/>
              </w:rPr>
            </w:pPr>
            <w:bookmarkStart w:id="4" w:name="_Hlk529795487"/>
            <w:r w:rsidRPr="00C1237E">
              <w:rPr>
                <w:b/>
                <w:bCs/>
                <w:sz w:val="24"/>
                <w:szCs w:val="24"/>
              </w:rPr>
              <w:t>KY-3170™EM4</w:t>
            </w:r>
          </w:p>
          <w:p w14:paraId="016A1C88" w14:textId="77777777" w:rsidR="00B25288" w:rsidRPr="00622A48" w:rsidRDefault="00B25288">
            <w:pPr>
              <w:rPr>
                <w:b/>
                <w:bCs/>
              </w:rPr>
            </w:pPr>
          </w:p>
          <w:p w14:paraId="5ED53651" w14:textId="198B5552" w:rsidR="00B25288" w:rsidRPr="00622A48" w:rsidRDefault="00B25288">
            <w:pPr>
              <w:rPr>
                <w:b/>
                <w:bCs/>
                <w:sz w:val="24"/>
                <w:szCs w:val="24"/>
              </w:rPr>
            </w:pPr>
            <w:r w:rsidRPr="00622A48">
              <w:rPr>
                <w:b/>
                <w:bCs/>
                <w:sz w:val="24"/>
                <w:szCs w:val="24"/>
              </w:rPr>
              <w:t>DYMEC 3170</w:t>
            </w:r>
            <w:r w:rsidR="0084090D" w:rsidRPr="00622A48">
              <w:rPr>
                <w:b/>
                <w:bCs/>
                <w:sz w:val="24"/>
                <w:szCs w:val="24"/>
              </w:rPr>
              <w:t>™</w:t>
            </w:r>
            <w:r w:rsidRPr="00622A48">
              <w:rPr>
                <w:b/>
                <w:bCs/>
                <w:sz w:val="24"/>
                <w:szCs w:val="24"/>
              </w:rPr>
              <w:t xml:space="preserve"> Series</w:t>
            </w:r>
          </w:p>
        </w:tc>
        <w:tc>
          <w:tcPr>
            <w:tcW w:w="7725" w:type="dxa"/>
            <w:vAlign w:val="center"/>
          </w:tcPr>
          <w:p w14:paraId="3491A203" w14:textId="74CDC5E3" w:rsidR="00997BEF" w:rsidRPr="00622A48" w:rsidRDefault="005A2755">
            <w:pPr>
              <w:rPr>
                <w:b/>
                <w:bCs/>
              </w:rPr>
            </w:pP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6+4 Port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Industrial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Managed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Gigabit Ethernet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ITS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Switch</w:t>
            </w:r>
          </w:p>
          <w:p w14:paraId="52011133" w14:textId="6D1FB774" w:rsidR="00997BEF" w:rsidRPr="00622A48" w:rsidRDefault="005A2755">
            <w:pPr>
              <w:rPr>
                <w:b/>
                <w:bCs/>
              </w:rPr>
            </w:pPr>
            <w:bookmarkStart w:id="5" w:name="_GoBack"/>
            <w:bookmarkEnd w:id="5"/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- 6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 10/100/1000T(x) + 4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 1000 SFP Slot</w:t>
            </w:r>
            <w:r w:rsidR="001C5673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A11A6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/ ERPS</w:t>
            </w:r>
          </w:p>
          <w:p w14:paraId="6ED4CF9C" w14:textId="77777777" w:rsidR="00997BEF" w:rsidRPr="00622A48" w:rsidRDefault="005A2755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- Operating Temperature: -40°C ~ </w:t>
            </w:r>
            <w:r w:rsidR="0067208D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80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°C (-40°F ~ 1</w:t>
            </w:r>
            <w:r w:rsidR="0067208D"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76</w:t>
            </w:r>
            <w:r w:rsidRPr="00622A4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°F)</w:t>
            </w:r>
          </w:p>
          <w:p w14:paraId="701E4225" w14:textId="53DC7D40" w:rsidR="00424BC7" w:rsidRPr="00622A48" w:rsidRDefault="007431D7" w:rsidP="007431D7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22A48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0DFDAFA4" w14:textId="3388E9D7" w:rsidR="00246103" w:rsidRPr="00622A48" w:rsidRDefault="0024610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4"/>
    </w:tbl>
    <w:p w14:paraId="58541372" w14:textId="100634EA" w:rsidR="005A2755" w:rsidRDefault="005A2755">
      <w:pPr>
        <w:pBdr>
          <w:bottom w:val="single" w:sz="12" w:space="1" w:color="auto"/>
        </w:pBdr>
      </w:pPr>
    </w:p>
    <w:p w14:paraId="4EF1097F" w14:textId="77777777" w:rsidR="00BC770B" w:rsidRDefault="00BC770B"/>
    <w:p w14:paraId="2CF3D88B" w14:textId="21C71301" w:rsidR="00424BC7" w:rsidRDefault="00424BC7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725"/>
      </w:tblGrid>
      <w:tr w:rsidR="00424BC7" w:rsidRPr="00906A2B" w14:paraId="00259F83" w14:textId="77777777" w:rsidTr="00C1237E">
        <w:tc>
          <w:tcPr>
            <w:tcW w:w="2160" w:type="dxa"/>
            <w:vAlign w:val="center"/>
          </w:tcPr>
          <w:p w14:paraId="613DD280" w14:textId="4895479F" w:rsidR="00424BC7" w:rsidRPr="00C1237E" w:rsidRDefault="00424BC7" w:rsidP="002300F6">
            <w:pPr>
              <w:rPr>
                <w:b/>
                <w:sz w:val="24"/>
                <w:szCs w:val="24"/>
              </w:rPr>
            </w:pPr>
            <w:r w:rsidRPr="00C1237E">
              <w:rPr>
                <w:b/>
                <w:sz w:val="24"/>
                <w:szCs w:val="24"/>
              </w:rPr>
              <w:t>KY-3170™EM4/2</w:t>
            </w:r>
          </w:p>
          <w:p w14:paraId="1BC1648D" w14:textId="77777777" w:rsidR="00424BC7" w:rsidRDefault="00424BC7" w:rsidP="002300F6"/>
          <w:p w14:paraId="653B25D9" w14:textId="77777777" w:rsidR="00424BC7" w:rsidRPr="0084090D" w:rsidRDefault="00424BC7" w:rsidP="002300F6">
            <w:pPr>
              <w:rPr>
                <w:b/>
                <w:sz w:val="24"/>
                <w:szCs w:val="24"/>
              </w:rPr>
            </w:pPr>
            <w:r w:rsidRPr="0084090D">
              <w:rPr>
                <w:b/>
                <w:sz w:val="24"/>
                <w:szCs w:val="24"/>
              </w:rPr>
              <w:t>DYMEC 3170</w:t>
            </w:r>
            <w:r>
              <w:rPr>
                <w:b/>
                <w:sz w:val="24"/>
                <w:szCs w:val="24"/>
              </w:rPr>
              <w:t>™</w:t>
            </w:r>
            <w:r w:rsidRPr="0084090D">
              <w:rPr>
                <w:b/>
                <w:sz w:val="24"/>
                <w:szCs w:val="24"/>
              </w:rPr>
              <w:t xml:space="preserve"> Series</w:t>
            </w:r>
          </w:p>
        </w:tc>
        <w:tc>
          <w:tcPr>
            <w:tcW w:w="7725" w:type="dxa"/>
            <w:vAlign w:val="center"/>
          </w:tcPr>
          <w:p w14:paraId="2927F19E" w14:textId="3286D3E9" w:rsidR="00424BC7" w:rsidRDefault="00424BC7" w:rsidP="002300F6">
            <w:r>
              <w:rPr>
                <w:rFonts w:ascii="Calibri" w:eastAsia="Calibri" w:hAnsi="Calibri" w:cs="Calibri"/>
                <w:sz w:val="18"/>
                <w:szCs w:val="18"/>
              </w:rPr>
              <w:t>6+4 Port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Gigabit Ethernet 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Switch</w:t>
            </w:r>
            <w:r w:rsidR="00D33126">
              <w:rPr>
                <w:rFonts w:ascii="Calibri" w:eastAsia="Calibri" w:hAnsi="Calibri" w:cs="Calibri"/>
                <w:sz w:val="18"/>
                <w:szCs w:val="18"/>
              </w:rPr>
              <w:t xml:space="preserve"> (Configured 8 Copper</w:t>
            </w:r>
            <w:r w:rsidR="00076173">
              <w:rPr>
                <w:rFonts w:ascii="Calibri" w:eastAsia="Calibri" w:hAnsi="Calibri" w:cs="Calibri"/>
                <w:sz w:val="18"/>
                <w:szCs w:val="18"/>
              </w:rPr>
              <w:t xml:space="preserve"> RJ45</w:t>
            </w:r>
            <w:r w:rsidR="00D33126">
              <w:rPr>
                <w:rFonts w:ascii="Calibri" w:eastAsia="Calibri" w:hAnsi="Calibri" w:cs="Calibri"/>
                <w:sz w:val="18"/>
                <w:szCs w:val="18"/>
              </w:rPr>
              <w:t xml:space="preserve"> Ports)</w:t>
            </w:r>
          </w:p>
          <w:p w14:paraId="7C6CF091" w14:textId="797C5C0C" w:rsidR="00424BC7" w:rsidRDefault="00424BC7" w:rsidP="002300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+ 2 x 10/100/1000 Copper SFP + 2 x 1000 SFP Slot / ERPS</w:t>
            </w:r>
          </w:p>
          <w:p w14:paraId="7A55F763" w14:textId="77777777" w:rsidR="00424BC7" w:rsidRDefault="00424BC7" w:rsidP="0023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80°C (-40°F ~ 176°F)</w:t>
            </w:r>
          </w:p>
          <w:p w14:paraId="4F0095F6" w14:textId="77777777" w:rsidR="00424BC7" w:rsidRPr="007431D7" w:rsidRDefault="00424BC7" w:rsidP="002300F6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6485E817" w14:textId="77777777" w:rsidR="00424BC7" w:rsidRPr="00906A2B" w:rsidRDefault="00424BC7" w:rsidP="002300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915CD4" w14:textId="2BF0987B" w:rsidR="00E36A1E" w:rsidRDefault="00E36A1E"/>
    <w:p w14:paraId="5639A511" w14:textId="7C7E6FD0" w:rsidR="001C5673" w:rsidRDefault="001C5673"/>
    <w:p w14:paraId="5B38D5FE" w14:textId="30FFB11E" w:rsidR="001C5673" w:rsidRDefault="001C5673" w:rsidP="001C5673">
      <w:pPr>
        <w:spacing w:after="160" w:line="259" w:lineRule="auto"/>
        <w:rPr>
          <w:rFonts w:eastAsia="Arial"/>
          <w:b/>
          <w:lang w:eastAsia="en-US"/>
        </w:rPr>
      </w:pPr>
      <w:bookmarkStart w:id="6" w:name="_Hlk3546989"/>
      <w:bookmarkStart w:id="7" w:name="_Hlk20830725"/>
      <w:r w:rsidRPr="001C5673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1C5673">
        <w:rPr>
          <w:rFonts w:eastAsia="Arial"/>
          <w:b/>
          <w:lang w:eastAsia="en-US"/>
        </w:rPr>
        <w:t xml:space="preserve"> – Temperature Hardened, American Made, Ruggedized, NSA Certified Endpoint, Industrial Ethernet Switches / Routers for SCADA, ITS, </w:t>
      </w:r>
      <w:r w:rsidR="007143A2" w:rsidRPr="001C5673">
        <w:rPr>
          <w:rFonts w:eastAsia="Arial"/>
          <w:b/>
          <w:lang w:eastAsia="en-US"/>
        </w:rPr>
        <w:t>Transportation, Automation</w:t>
      </w:r>
      <w:r w:rsidRPr="001C5673">
        <w:rPr>
          <w:rFonts w:eastAsia="Arial"/>
          <w:b/>
          <w:lang w:eastAsia="en-US"/>
        </w:rPr>
        <w:t>, Power Utilities, Edge Computing, AI and Industrial Control Sys</w:t>
      </w:r>
      <w:bookmarkEnd w:id="6"/>
      <w:r w:rsidR="007143A2">
        <w:rPr>
          <w:rFonts w:eastAsia="Arial"/>
          <w:b/>
          <w:lang w:eastAsia="en-US"/>
        </w:rPr>
        <w:t>tems</w:t>
      </w:r>
      <w:bookmarkStart w:id="8" w:name="_Hlk8031521"/>
      <w:r w:rsidR="007143A2">
        <w:rPr>
          <w:rFonts w:eastAsia="Arial"/>
          <w:b/>
          <w:lang w:eastAsia="en-US"/>
        </w:rPr>
        <w:t xml:space="preserve">. </w:t>
      </w:r>
      <w:bookmarkStart w:id="9" w:name="_Hlk8031895"/>
      <w:r w:rsidR="007143A2">
        <w:rPr>
          <w:rFonts w:eastAsia="Arial"/>
          <w:b/>
          <w:lang w:eastAsia="en-US"/>
        </w:rPr>
        <w:t xml:space="preserve">Made in USA. </w:t>
      </w:r>
      <w:r w:rsidR="00497221">
        <w:rPr>
          <w:rFonts w:eastAsia="Arial"/>
          <w:b/>
          <w:lang w:eastAsia="en-US"/>
        </w:rPr>
        <w:t xml:space="preserve">Cyber-Secure, </w:t>
      </w:r>
      <w:r w:rsidR="007143A2">
        <w:rPr>
          <w:rFonts w:eastAsia="Arial"/>
          <w:b/>
          <w:lang w:eastAsia="en-US"/>
        </w:rPr>
        <w:t>TAA Compliant</w:t>
      </w:r>
      <w:r w:rsidR="00426568">
        <w:rPr>
          <w:rFonts w:eastAsia="Arial"/>
          <w:b/>
          <w:lang w:eastAsia="en-US"/>
        </w:rPr>
        <w:t>. Uses SFP’s / Bi</w:t>
      </w:r>
      <w:r w:rsidR="00316013">
        <w:rPr>
          <w:rFonts w:eastAsia="Arial"/>
          <w:b/>
          <w:lang w:eastAsia="en-US"/>
        </w:rPr>
        <w:t>D</w:t>
      </w:r>
      <w:r w:rsidR="00426568">
        <w:rPr>
          <w:rFonts w:eastAsia="Arial"/>
          <w:b/>
          <w:lang w:eastAsia="en-US"/>
        </w:rPr>
        <w:t>i SFP’s / Mini Gbic</w:t>
      </w:r>
      <w:r w:rsidR="00C147A1">
        <w:rPr>
          <w:rFonts w:eastAsia="Arial"/>
          <w:b/>
          <w:lang w:eastAsia="en-US"/>
        </w:rPr>
        <w:t xml:space="preserve"> </w:t>
      </w:r>
      <w:bookmarkStart w:id="10" w:name="_Hlk19978504"/>
      <w:r w:rsidR="00C147A1">
        <w:rPr>
          <w:rFonts w:eastAsia="Arial"/>
          <w:b/>
          <w:lang w:eastAsia="en-US"/>
        </w:rPr>
        <w:t>&amp; VDSL2 Industrial SFP</w:t>
      </w:r>
      <w:r w:rsidR="00C93A11">
        <w:rPr>
          <w:rFonts w:eastAsia="Arial"/>
          <w:b/>
          <w:lang w:eastAsia="en-US"/>
        </w:rPr>
        <w:t xml:space="preserve"> for Long Range Ethernet</w:t>
      </w:r>
      <w:r w:rsidR="00426568">
        <w:rPr>
          <w:rFonts w:eastAsia="Arial"/>
          <w:b/>
          <w:lang w:eastAsia="en-US"/>
        </w:rPr>
        <w:t>.</w:t>
      </w:r>
      <w:bookmarkEnd w:id="10"/>
    </w:p>
    <w:bookmarkEnd w:id="7"/>
    <w:p w14:paraId="0A7DAE75" w14:textId="3989D86E" w:rsidR="00B6493A" w:rsidRDefault="00B6493A" w:rsidP="001C5673">
      <w:pPr>
        <w:spacing w:after="160" w:line="259" w:lineRule="auto"/>
        <w:rPr>
          <w:rFonts w:eastAsia="Arial"/>
          <w:b/>
          <w:lang w:eastAsia="en-US"/>
        </w:rPr>
      </w:pPr>
    </w:p>
    <w:p w14:paraId="7840C781" w14:textId="610E0040" w:rsidR="00B6493A" w:rsidRDefault="00B6493A" w:rsidP="001C5673">
      <w:pPr>
        <w:spacing w:after="160" w:line="259" w:lineRule="auto"/>
        <w:rPr>
          <w:rFonts w:eastAsia="Arial"/>
          <w:b/>
          <w:lang w:eastAsia="en-US"/>
        </w:rPr>
      </w:pPr>
      <w:r>
        <w:rPr>
          <w:rFonts w:eastAsia="Arial"/>
          <w:b/>
          <w:noProof/>
          <w:lang w:eastAsia="en-US"/>
        </w:rPr>
        <w:drawing>
          <wp:inline distT="0" distB="0" distL="0" distR="0" wp14:anchorId="7BE373DE" wp14:editId="0852459F">
            <wp:extent cx="857250" cy="1000125"/>
            <wp:effectExtent l="0" t="0" r="0" b="9525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/>
          <w:noProof/>
          <w:lang w:eastAsia="en-US"/>
        </w:rPr>
        <w:drawing>
          <wp:inline distT="0" distB="0" distL="0" distR="0" wp14:anchorId="43A00E20" wp14:editId="35DD16FE">
            <wp:extent cx="1524000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eking-nominations-for-5th-sos-paper-competition-0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221">
        <w:rPr>
          <w:noProof/>
        </w:rPr>
        <w:drawing>
          <wp:inline distT="0" distB="0" distL="0" distR="0" wp14:anchorId="4D520187" wp14:editId="5E1163B8">
            <wp:extent cx="1543050" cy="543497"/>
            <wp:effectExtent l="0" t="0" r="0" b="0"/>
            <wp:docPr id="21" name="Picture 2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logo-flat-transparent (1)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27" cy="5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132" w:rsidRPr="00A237A3">
        <w:rPr>
          <w:noProof/>
        </w:rPr>
        <w:drawing>
          <wp:inline distT="0" distB="0" distL="0" distR="0" wp14:anchorId="712C9221" wp14:editId="55EEF7FE">
            <wp:extent cx="1964531" cy="209550"/>
            <wp:effectExtent l="0" t="0" r="0" b="0"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991" cy="2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End w:id="9"/>
    <w:p w14:paraId="19947B52" w14:textId="29DF3E70" w:rsidR="001C5673" w:rsidRDefault="00364FC2">
      <w:r>
        <w:rPr>
          <w:noProof/>
        </w:rPr>
        <w:drawing>
          <wp:anchor distT="0" distB="0" distL="0" distR="0" simplePos="0" relativeHeight="251659776" behindDoc="0" locked="0" layoutInCell="1" allowOverlap="1" wp14:anchorId="746B090E" wp14:editId="49474B08">
            <wp:simplePos x="0" y="0"/>
            <wp:positionH relativeFrom="page">
              <wp:posOffset>539750</wp:posOffset>
            </wp:positionH>
            <wp:positionV relativeFrom="paragraph">
              <wp:posOffset>148590</wp:posOffset>
            </wp:positionV>
            <wp:extent cx="4791048" cy="2129408"/>
            <wp:effectExtent l="0" t="0" r="0" b="0"/>
            <wp:wrapTopAndBottom/>
            <wp:docPr id="2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48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673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3F3F" w14:textId="77777777" w:rsidR="002E69C4" w:rsidRDefault="002E69C4">
      <w:r>
        <w:separator/>
      </w:r>
    </w:p>
  </w:endnote>
  <w:endnote w:type="continuationSeparator" w:id="0">
    <w:p w14:paraId="5A9A400A" w14:textId="77777777" w:rsidR="002E69C4" w:rsidRDefault="002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CellMar>
        <w:left w:w="200" w:type="dxa"/>
        <w:right w:w="10" w:type="dxa"/>
      </w:tblCellMar>
      <w:tblLook w:val="0000" w:firstRow="0" w:lastRow="0" w:firstColumn="0" w:lastColumn="0" w:noHBand="0" w:noVBand="0"/>
    </w:tblPr>
    <w:tblGrid>
      <w:gridCol w:w="3901"/>
      <w:gridCol w:w="2928"/>
      <w:gridCol w:w="2961"/>
    </w:tblGrid>
    <w:tr w:rsidR="00997BEF" w14:paraId="234EA7A8" w14:textId="77777777">
      <w:trPr>
        <w:trHeight w:val="300"/>
      </w:trPr>
      <w:tc>
        <w:tcPr>
          <w:tcW w:w="4000" w:type="dxa"/>
        </w:tcPr>
        <w:p w14:paraId="44DF4A13" w14:textId="77777777" w:rsidR="00997BEF" w:rsidRDefault="00997BEF"/>
      </w:tc>
      <w:tc>
        <w:tcPr>
          <w:tcW w:w="3000" w:type="dxa"/>
        </w:tcPr>
        <w:p w14:paraId="45299FFB" w14:textId="77777777" w:rsidR="00997BEF" w:rsidRDefault="00997BEF"/>
      </w:tc>
      <w:tc>
        <w:tcPr>
          <w:tcW w:w="3000" w:type="dxa"/>
        </w:tcPr>
        <w:p w14:paraId="68EB3B4B" w14:textId="77777777" w:rsidR="00997BEF" w:rsidRDefault="00997BEF"/>
      </w:tc>
    </w:tr>
    <w:tr w:rsidR="00997BEF" w14:paraId="236F5576" w14:textId="77777777">
      <w:tc>
        <w:tcPr>
          <w:tcW w:w="0" w:type="dxa"/>
        </w:tcPr>
        <w:p w14:paraId="1B8291BB" w14:textId="77777777" w:rsidR="00997BEF" w:rsidRDefault="00997BEF"/>
      </w:tc>
      <w:tc>
        <w:tcPr>
          <w:tcW w:w="0" w:type="dxa"/>
        </w:tcPr>
        <w:p w14:paraId="7B1D6129" w14:textId="77777777" w:rsidR="00997BEF" w:rsidRDefault="00997BEF"/>
      </w:tc>
      <w:tc>
        <w:tcPr>
          <w:tcW w:w="0" w:type="dxa"/>
        </w:tcPr>
        <w:p w14:paraId="312564DF" w14:textId="77777777" w:rsidR="00997BEF" w:rsidRDefault="005A2755">
          <w:pPr>
            <w:pStyle w:val="pStyle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Email: 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>sales@</w:t>
          </w:r>
          <w:r w:rsidR="008811C3" w:rsidRPr="008811C3">
            <w:rPr>
              <w:rFonts w:ascii="Calibri" w:eastAsia="Calibri" w:hAnsi="Calibri" w:cs="Calibri"/>
              <w:b/>
              <w:sz w:val="16"/>
              <w:szCs w:val="16"/>
            </w:rPr>
            <w:t>DYMEC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>.com</w:t>
          </w:r>
        </w:p>
        <w:p w14:paraId="029B85F9" w14:textId="77777777" w:rsidR="00997BEF" w:rsidRDefault="008811C3">
          <w:pPr>
            <w:pStyle w:val="pStyle"/>
          </w:pPr>
          <w:r>
            <w:rPr>
              <w:rFonts w:ascii="Calibri" w:eastAsia="Calibri" w:hAnsi="Calibri" w:cs="Calibri"/>
              <w:sz w:val="16"/>
              <w:szCs w:val="16"/>
            </w:rPr>
            <w:t>Web: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 xml:space="preserve"> DYMEC.com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D601" w14:textId="77777777" w:rsidR="002E69C4" w:rsidRDefault="002E69C4">
      <w:r>
        <w:separator/>
      </w:r>
    </w:p>
  </w:footnote>
  <w:footnote w:type="continuationSeparator" w:id="0">
    <w:p w14:paraId="69EE1BE4" w14:textId="77777777" w:rsidR="002E69C4" w:rsidRDefault="002E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69BF" w14:textId="15C4C4F4" w:rsidR="00E36A1E" w:rsidRDefault="00E36A1E">
    <w:pPr>
      <w:pStyle w:val="Header"/>
    </w:pPr>
    <w:r>
      <w:t>Copyright DYMEC 201</w:t>
    </w:r>
    <w:r w:rsidR="005C7ABE">
      <w:t>9</w:t>
    </w:r>
    <w:r>
      <w:t xml:space="preserve">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0563E"/>
    <w:multiLevelType w:val="hybridMultilevel"/>
    <w:tmpl w:val="D89A3B30"/>
    <w:lvl w:ilvl="0" w:tplc="31E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987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62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80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6E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4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644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44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EF"/>
    <w:rsid w:val="00026F31"/>
    <w:rsid w:val="000558B6"/>
    <w:rsid w:val="00055DE8"/>
    <w:rsid w:val="00076173"/>
    <w:rsid w:val="000D20D4"/>
    <w:rsid w:val="000E2DCE"/>
    <w:rsid w:val="00110BD8"/>
    <w:rsid w:val="0011124D"/>
    <w:rsid w:val="0013555B"/>
    <w:rsid w:val="001878B6"/>
    <w:rsid w:val="0019281E"/>
    <w:rsid w:val="001A2490"/>
    <w:rsid w:val="001C5673"/>
    <w:rsid w:val="001D1951"/>
    <w:rsid w:val="001F670A"/>
    <w:rsid w:val="00230D00"/>
    <w:rsid w:val="0023371C"/>
    <w:rsid w:val="00246103"/>
    <w:rsid w:val="002727CA"/>
    <w:rsid w:val="00284C2C"/>
    <w:rsid w:val="002E36C4"/>
    <w:rsid w:val="002E587D"/>
    <w:rsid w:val="002E69C4"/>
    <w:rsid w:val="002F6C77"/>
    <w:rsid w:val="00316013"/>
    <w:rsid w:val="003355F7"/>
    <w:rsid w:val="00364FC2"/>
    <w:rsid w:val="003A3113"/>
    <w:rsid w:val="003C030B"/>
    <w:rsid w:val="00424BC7"/>
    <w:rsid w:val="00426568"/>
    <w:rsid w:val="004300F5"/>
    <w:rsid w:val="00463BC2"/>
    <w:rsid w:val="00464583"/>
    <w:rsid w:val="00497221"/>
    <w:rsid w:val="00510638"/>
    <w:rsid w:val="00551CA4"/>
    <w:rsid w:val="005A2755"/>
    <w:rsid w:val="005C7ABE"/>
    <w:rsid w:val="005E2A47"/>
    <w:rsid w:val="00622A48"/>
    <w:rsid w:val="0067208D"/>
    <w:rsid w:val="00691A82"/>
    <w:rsid w:val="007143A2"/>
    <w:rsid w:val="007431D7"/>
    <w:rsid w:val="00761B30"/>
    <w:rsid w:val="007E0B52"/>
    <w:rsid w:val="007E48F4"/>
    <w:rsid w:val="0084090D"/>
    <w:rsid w:val="008811C3"/>
    <w:rsid w:val="008846F2"/>
    <w:rsid w:val="00906A2B"/>
    <w:rsid w:val="009118B8"/>
    <w:rsid w:val="00926B20"/>
    <w:rsid w:val="00940753"/>
    <w:rsid w:val="00953240"/>
    <w:rsid w:val="0096427D"/>
    <w:rsid w:val="00997666"/>
    <w:rsid w:val="00997BEF"/>
    <w:rsid w:val="009A1CF2"/>
    <w:rsid w:val="00A2036D"/>
    <w:rsid w:val="00A210D7"/>
    <w:rsid w:val="00A3738B"/>
    <w:rsid w:val="00A82859"/>
    <w:rsid w:val="00AA11A6"/>
    <w:rsid w:val="00AD0B8D"/>
    <w:rsid w:val="00AF37DB"/>
    <w:rsid w:val="00B25288"/>
    <w:rsid w:val="00B6493A"/>
    <w:rsid w:val="00BC770B"/>
    <w:rsid w:val="00C1237E"/>
    <w:rsid w:val="00C147A1"/>
    <w:rsid w:val="00C27393"/>
    <w:rsid w:val="00C377CC"/>
    <w:rsid w:val="00C67132"/>
    <w:rsid w:val="00C93A11"/>
    <w:rsid w:val="00C93D65"/>
    <w:rsid w:val="00CA1FD3"/>
    <w:rsid w:val="00CC3390"/>
    <w:rsid w:val="00D05E97"/>
    <w:rsid w:val="00D15005"/>
    <w:rsid w:val="00D33126"/>
    <w:rsid w:val="00D46CC8"/>
    <w:rsid w:val="00D51976"/>
    <w:rsid w:val="00D720FD"/>
    <w:rsid w:val="00DA3DF5"/>
    <w:rsid w:val="00DB669A"/>
    <w:rsid w:val="00E33CD3"/>
    <w:rsid w:val="00E36A1E"/>
    <w:rsid w:val="00E53ADC"/>
    <w:rsid w:val="00E9511E"/>
    <w:rsid w:val="00EB25DC"/>
    <w:rsid w:val="00ED07AC"/>
    <w:rsid w:val="00EE0B53"/>
    <w:rsid w:val="00EE2F61"/>
    <w:rsid w:val="00F009B5"/>
    <w:rsid w:val="00F3531F"/>
    <w:rsid w:val="00F52CA9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BA4D"/>
  <w15:docId w15:val="{9A1FBEEC-B57B-4E69-9262-DC5C6F7C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FC116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116D"/>
  </w:style>
  <w:style w:type="paragraph" w:styleId="Footer">
    <w:name w:val="footer"/>
    <w:basedOn w:val="Normal"/>
    <w:link w:val="FooterChar"/>
    <w:uiPriority w:val="99"/>
    <w:unhideWhenUsed/>
    <w:rsid w:val="00FC116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116D"/>
  </w:style>
  <w:style w:type="character" w:styleId="Hyperlink">
    <w:name w:val="Hyperlink"/>
    <w:basedOn w:val="DefaultParagraphFont"/>
    <w:uiPriority w:val="99"/>
    <w:unhideWhenUsed/>
    <w:rsid w:val="00B252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0.58A@2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8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9563-ECCE-4D4A-BB8B-B533236D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KY-3170EM4 10 Port, Gigabit Industrial, Input File, Ethernet Traffic Switch- NSA Security Certified</vt:lpstr>
    </vt:vector>
  </TitlesOfParts>
  <Manager>Dave</Manager>
  <Company>DYMEC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KY-3170EM4 10 Port, Gigabit Industrial, Input File, Ethernet Traffic Switch- NSA Security Certified</dc:title>
  <dc:subject>KY-3170EM4 10 Port, Gigabit Industrial, Input File, Ethernet ITS Traffic Industrial Ethernet Switch</dc:subject>
  <dc:creator>Tom</dc:creator>
  <cp:keywords>Nema, TS-2, Managed , Rack Mount, Traffic, Industrial, Layer 2, Ethernet switch; input file; NSA Security; compact hardened ethernet switches; "Layer 2 Ethernet Switch; vdsl2; NSA; NSA Certified; NSA Certified End Point; ERPS; ITUT-T G.8032 ERPS v.2 Technology; American Made; USA, America, Industrial; american industrial; fanless; convection cooled; made in usa</cp:keywords>
  <dc:description/>
  <cp:lastModifiedBy>Thomas West</cp:lastModifiedBy>
  <cp:revision>17</cp:revision>
  <dcterms:created xsi:type="dcterms:W3CDTF">2019-09-21T01:06:00Z</dcterms:created>
  <dcterms:modified xsi:type="dcterms:W3CDTF">2019-11-10T20:01:00Z</dcterms:modified>
  <cp:category>Industrial Ethernet, temperature hardened, ITS, Input file mount; NSA Certified; ERPS fiber; ITS, SCADA, Traffic., Transportation; nsa</cp:category>
  <cp:version>1</cp:version>
</cp:coreProperties>
</file>