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89B62" w14:textId="0502978F" w:rsidR="00CB5B7E" w:rsidRPr="00CB5B7E" w:rsidRDefault="00CB5B7E" w:rsidP="00CB5B7E">
      <w:pPr>
        <w:rPr>
          <w:sz w:val="40"/>
          <w:szCs w:val="40"/>
        </w:rPr>
      </w:pPr>
      <w:r w:rsidRPr="00CB5B7E">
        <w:rPr>
          <w:b/>
          <w:color w:val="366092"/>
          <w:sz w:val="40"/>
          <w:szCs w:val="40"/>
        </w:rPr>
        <w:t xml:space="preserve">DYMEC KY-3100EM </w:t>
      </w:r>
      <w:r w:rsidRPr="00CB5B7E">
        <w:rPr>
          <w:b/>
          <w:color w:val="FF0000"/>
          <w:sz w:val="40"/>
          <w:szCs w:val="40"/>
        </w:rPr>
        <w:t xml:space="preserve">/ </w:t>
      </w:r>
      <w:r w:rsidR="0025528F">
        <w:rPr>
          <w:b/>
          <w:color w:val="FF0000"/>
          <w:sz w:val="40"/>
          <w:szCs w:val="40"/>
        </w:rPr>
        <w:t>DYMEC 3170™</w:t>
      </w:r>
      <w:r w:rsidRPr="00CB5B7E">
        <w:rPr>
          <w:b/>
          <w:color w:val="FF0000"/>
          <w:sz w:val="40"/>
          <w:szCs w:val="40"/>
        </w:rPr>
        <w:t xml:space="preserve"> Series</w:t>
      </w:r>
    </w:p>
    <w:p w14:paraId="4FFA9AB5" w14:textId="727DC8D7" w:rsidR="009B431F" w:rsidRPr="0025528F" w:rsidRDefault="00D752EE">
      <w:pPr>
        <w:rPr>
          <w:b/>
          <w:sz w:val="28"/>
          <w:szCs w:val="28"/>
        </w:rPr>
      </w:pPr>
      <w:r>
        <w:rPr>
          <w:b/>
          <w:sz w:val="28"/>
          <w:szCs w:val="28"/>
        </w:rPr>
        <w:t>8+2 Port Industrial</w:t>
      </w:r>
      <w:r w:rsidR="00EC11C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Managed</w:t>
      </w:r>
      <w:r w:rsidR="00EC11C2">
        <w:rPr>
          <w:b/>
          <w:sz w:val="28"/>
          <w:szCs w:val="28"/>
        </w:rPr>
        <w:t>, Temperature Hardened,</w:t>
      </w:r>
      <w:r>
        <w:rPr>
          <w:b/>
          <w:sz w:val="28"/>
          <w:szCs w:val="28"/>
        </w:rPr>
        <w:t xml:space="preserve"> Gigabit Ethernet Switc</w:t>
      </w:r>
      <w:r w:rsidR="0025528F">
        <w:rPr>
          <w:b/>
          <w:sz w:val="28"/>
          <w:szCs w:val="28"/>
        </w:rPr>
        <w:t>h</w:t>
      </w:r>
      <w:r w:rsidR="00EC11C2">
        <w:rPr>
          <w:b/>
          <w:sz w:val="28"/>
          <w:szCs w:val="28"/>
        </w:rPr>
        <w:t xml:space="preserve"> with ERPS</w:t>
      </w:r>
      <w:r w:rsidR="009841AE">
        <w:rPr>
          <w:b/>
          <w:sz w:val="28"/>
          <w:szCs w:val="28"/>
        </w:rPr>
        <w:t>v2</w:t>
      </w:r>
      <w:r w:rsidR="00EC11C2">
        <w:rPr>
          <w:b/>
          <w:sz w:val="28"/>
          <w:szCs w:val="28"/>
        </w:rPr>
        <w:t xml:space="preserve"> &amp; NSA Endpoint Security Certification  </w:t>
      </w:r>
    </w:p>
    <w:p w14:paraId="5C0DFF13" w14:textId="24B18290" w:rsidR="009B431F" w:rsidRDefault="00C5771E">
      <w:r>
        <w:rPr>
          <w:noProof/>
        </w:rPr>
        <w:drawing>
          <wp:anchor distT="0" distB="0" distL="114300" distR="114300" simplePos="0" relativeHeight="251657728" behindDoc="0" locked="0" layoutInCell="1" allowOverlap="1" wp14:anchorId="49487CB0" wp14:editId="3F8321B9">
            <wp:simplePos x="0" y="0"/>
            <wp:positionH relativeFrom="page">
              <wp:align>right</wp:align>
            </wp:positionH>
            <wp:positionV relativeFrom="line">
              <wp:align>top</wp:align>
            </wp:positionV>
            <wp:extent cx="8839200" cy="6667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6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5"/>
        <w:gridCol w:w="5460"/>
      </w:tblGrid>
      <w:tr w:rsidR="009B431F" w14:paraId="55F361D9" w14:textId="77777777" w:rsidTr="00FA3072">
        <w:tc>
          <w:tcPr>
            <w:tcW w:w="4415" w:type="dxa"/>
          </w:tcPr>
          <w:p w14:paraId="1FFF5645" w14:textId="4DEC44FA" w:rsidR="009B431F" w:rsidRDefault="00C577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E447A5" wp14:editId="1EF54B5A">
                  <wp:extent cx="2790825" cy="2790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0" w:type="dxa"/>
            <w:vMerge w:val="restart"/>
            <w:vAlign w:val="center"/>
          </w:tcPr>
          <w:p w14:paraId="219D4ACB" w14:textId="5377FF10" w:rsidR="009B431F" w:rsidRPr="008E38D9" w:rsidRDefault="00D752EE" w:rsidP="00CB5B7E">
            <w:pPr>
              <w:numPr>
                <w:ilvl w:val="0"/>
                <w:numId w:val="1"/>
              </w:numPr>
              <w:spacing w:after="0" w:line="360" w:lineRule="auto"/>
              <w:rPr>
                <w:b/>
                <w:u w:val="single"/>
              </w:rPr>
            </w:pPr>
            <w:r w:rsidRPr="008E38D9">
              <w:rPr>
                <w:b/>
                <w:u w:val="single"/>
              </w:rPr>
              <w:t>8</w:t>
            </w:r>
            <w:r w:rsidR="00CB5B7E" w:rsidRPr="008E38D9">
              <w:rPr>
                <w:b/>
                <w:u w:val="single"/>
              </w:rPr>
              <w:t xml:space="preserve"> </w:t>
            </w:r>
            <w:r w:rsidRPr="008E38D9">
              <w:rPr>
                <w:b/>
                <w:u w:val="single"/>
              </w:rPr>
              <w:t xml:space="preserve">x </w:t>
            </w:r>
            <w:r w:rsidR="00CB5B7E" w:rsidRPr="008E38D9">
              <w:rPr>
                <w:b/>
                <w:u w:val="single"/>
              </w:rPr>
              <w:t xml:space="preserve">10/100/1000 TX RJ-45 </w:t>
            </w:r>
            <w:r w:rsidRPr="008E38D9">
              <w:rPr>
                <w:b/>
                <w:u w:val="single"/>
              </w:rPr>
              <w:t>Gigabit Ethernet ports</w:t>
            </w:r>
          </w:p>
          <w:p w14:paraId="2A4B0A4A" w14:textId="203012F5" w:rsidR="009B431F" w:rsidRPr="008E38D9" w:rsidRDefault="00D752EE" w:rsidP="00CB5B7E">
            <w:pPr>
              <w:numPr>
                <w:ilvl w:val="0"/>
                <w:numId w:val="1"/>
              </w:numPr>
              <w:spacing w:after="0" w:line="360" w:lineRule="auto"/>
              <w:rPr>
                <w:b/>
                <w:u w:val="single"/>
              </w:rPr>
            </w:pPr>
            <w:r w:rsidRPr="008E38D9">
              <w:rPr>
                <w:b/>
                <w:u w:val="single"/>
              </w:rPr>
              <w:t>2</w:t>
            </w:r>
            <w:r w:rsidR="00CB5B7E" w:rsidRPr="008E38D9">
              <w:rPr>
                <w:b/>
                <w:u w:val="single"/>
              </w:rPr>
              <w:t xml:space="preserve"> </w:t>
            </w:r>
            <w:r w:rsidRPr="008E38D9">
              <w:rPr>
                <w:b/>
                <w:u w:val="single"/>
              </w:rPr>
              <w:t>x 1000 SFP Slot</w:t>
            </w:r>
            <w:r w:rsidR="00CB5B7E" w:rsidRPr="008E38D9">
              <w:rPr>
                <w:b/>
                <w:u w:val="single"/>
              </w:rPr>
              <w:t xml:space="preserve"> with ERPS</w:t>
            </w:r>
          </w:p>
          <w:p w14:paraId="6F5405DC" w14:textId="77777777" w:rsidR="0025528F" w:rsidRDefault="0025528F" w:rsidP="0025528F">
            <w:pPr>
              <w:spacing w:after="0" w:line="360" w:lineRule="auto"/>
              <w:ind w:left="720"/>
              <w:rPr>
                <w:b/>
              </w:rPr>
            </w:pPr>
          </w:p>
          <w:p w14:paraId="52BDAB00" w14:textId="0571C65B" w:rsidR="004648E3" w:rsidRDefault="004648E3" w:rsidP="00FA3072">
            <w:pPr>
              <w:numPr>
                <w:ilvl w:val="0"/>
                <w:numId w:val="1"/>
              </w:numPr>
              <w:spacing w:after="0" w:line="276" w:lineRule="auto"/>
              <w:rPr>
                <w:b/>
                <w:sz w:val="24"/>
                <w:szCs w:val="24"/>
              </w:rPr>
            </w:pPr>
            <w:r w:rsidRPr="009135C5">
              <w:rPr>
                <w:b/>
                <w:sz w:val="24"/>
                <w:szCs w:val="24"/>
              </w:rPr>
              <w:t>NSA</w:t>
            </w:r>
            <w:r w:rsidR="000548B5">
              <w:rPr>
                <w:b/>
                <w:sz w:val="24"/>
                <w:szCs w:val="24"/>
              </w:rPr>
              <w:t xml:space="preserve"> Network Endpoint </w:t>
            </w:r>
            <w:r w:rsidRPr="009135C5">
              <w:rPr>
                <w:b/>
                <w:sz w:val="24"/>
                <w:szCs w:val="24"/>
              </w:rPr>
              <w:t>Guideline Certified for Console Port Shutdown and Chassis Full Security</w:t>
            </w:r>
            <w:r w:rsidR="000548B5">
              <w:rPr>
                <w:b/>
                <w:sz w:val="24"/>
                <w:szCs w:val="24"/>
              </w:rPr>
              <w:t xml:space="preserve"> (Patent Pending)</w:t>
            </w:r>
          </w:p>
          <w:p w14:paraId="78D3473B" w14:textId="77777777" w:rsidR="0025528F" w:rsidRPr="009135C5" w:rsidRDefault="0025528F" w:rsidP="00FA3072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14:paraId="1BD689BC" w14:textId="3D80E02E" w:rsidR="009B431F" w:rsidRDefault="00D752EE" w:rsidP="00FA3072">
            <w:pPr>
              <w:numPr>
                <w:ilvl w:val="0"/>
                <w:numId w:val="1"/>
              </w:numPr>
              <w:spacing w:after="0" w:line="276" w:lineRule="auto"/>
            </w:pPr>
            <w:r>
              <w:t>Built for harsh environments and wide temperature range application</w:t>
            </w:r>
            <w:r w:rsidR="00CB5B7E">
              <w:t>s</w:t>
            </w:r>
          </w:p>
          <w:p w14:paraId="106EA467" w14:textId="77777777" w:rsidR="009B431F" w:rsidRDefault="00D752EE" w:rsidP="00FA3072">
            <w:pPr>
              <w:numPr>
                <w:ilvl w:val="0"/>
                <w:numId w:val="1"/>
              </w:numPr>
              <w:spacing w:after="0" w:line="276" w:lineRule="auto"/>
            </w:pPr>
            <w:r>
              <w:t>RSTP, MSTP, ERPS, LACP for Network Redundancy</w:t>
            </w:r>
          </w:p>
          <w:p w14:paraId="7FA5B23F" w14:textId="77777777" w:rsidR="009B431F" w:rsidRDefault="00D752EE" w:rsidP="00FA3072">
            <w:pPr>
              <w:numPr>
                <w:ilvl w:val="0"/>
                <w:numId w:val="1"/>
              </w:numPr>
              <w:spacing w:after="0" w:line="276" w:lineRule="auto"/>
            </w:pPr>
            <w:r>
              <w:t>QoS CoS/DSCP to increase determinism</w:t>
            </w:r>
          </w:p>
          <w:p w14:paraId="12B408E2" w14:textId="77777777" w:rsidR="009B431F" w:rsidRDefault="00D752EE" w:rsidP="00FA3072">
            <w:pPr>
              <w:numPr>
                <w:ilvl w:val="0"/>
                <w:numId w:val="1"/>
              </w:numPr>
              <w:spacing w:after="0" w:line="276" w:lineRule="auto"/>
            </w:pPr>
            <w:r>
              <w:t>Supports IGMP Snooping v1/v2/v3, up to 1023 groups</w:t>
            </w:r>
          </w:p>
          <w:p w14:paraId="1FC59275" w14:textId="08CEEB2D" w:rsidR="009B431F" w:rsidRDefault="00D752EE" w:rsidP="00FA3072">
            <w:pPr>
              <w:numPr>
                <w:ilvl w:val="0"/>
                <w:numId w:val="1"/>
              </w:numPr>
              <w:spacing w:after="0" w:line="276" w:lineRule="auto"/>
            </w:pPr>
            <w:r>
              <w:t>DHCP Relay Option 82 for IP address assignment</w:t>
            </w:r>
          </w:p>
          <w:p w14:paraId="79904980" w14:textId="77777777" w:rsidR="009B431F" w:rsidRDefault="00D752EE" w:rsidP="00FA3072">
            <w:pPr>
              <w:numPr>
                <w:ilvl w:val="0"/>
                <w:numId w:val="1"/>
              </w:numPr>
              <w:spacing w:after="0" w:line="276" w:lineRule="auto"/>
            </w:pPr>
            <w:r>
              <w:t>SNMP v1/v2c/v3 for network management</w:t>
            </w:r>
          </w:p>
          <w:p w14:paraId="2F6099C7" w14:textId="77777777" w:rsidR="009B431F" w:rsidRDefault="00D752EE" w:rsidP="00FA3072">
            <w:pPr>
              <w:numPr>
                <w:ilvl w:val="0"/>
                <w:numId w:val="1"/>
              </w:numPr>
              <w:spacing w:after="0" w:line="276" w:lineRule="auto"/>
            </w:pPr>
            <w:r>
              <w:t>Supports Storm Protection</w:t>
            </w:r>
          </w:p>
          <w:p w14:paraId="27F83EE3" w14:textId="77777777" w:rsidR="009B431F" w:rsidRDefault="00D752EE" w:rsidP="00FA3072">
            <w:pPr>
              <w:numPr>
                <w:ilvl w:val="0"/>
                <w:numId w:val="1"/>
              </w:numPr>
              <w:spacing w:after="0" w:line="276" w:lineRule="auto"/>
            </w:pPr>
            <w:r>
              <w:t>USB storage for configuration-free replacement</w:t>
            </w:r>
          </w:p>
          <w:p w14:paraId="11885006" w14:textId="0E31D268" w:rsidR="009B431F" w:rsidRDefault="00D752EE" w:rsidP="00FA3072">
            <w:pPr>
              <w:numPr>
                <w:ilvl w:val="0"/>
                <w:numId w:val="1"/>
              </w:numPr>
              <w:spacing w:after="0" w:line="276" w:lineRule="auto"/>
            </w:pPr>
            <w:r>
              <w:t>Support</w:t>
            </w:r>
            <w:r w:rsidR="004648E3">
              <w:t>s</w:t>
            </w:r>
            <w:r>
              <w:t xml:space="preserve"> industrial automation protocols Ethernet/IP and Modbus TCP</w:t>
            </w:r>
          </w:p>
          <w:p w14:paraId="67BDFA7A" w14:textId="4B8F1F37" w:rsidR="00CB5B7E" w:rsidRDefault="00CB5B7E" w:rsidP="00FA3072">
            <w:pPr>
              <w:numPr>
                <w:ilvl w:val="0"/>
                <w:numId w:val="1"/>
              </w:numPr>
              <w:spacing w:after="0" w:line="276" w:lineRule="auto"/>
            </w:pPr>
            <w:r w:rsidRPr="00CB5B7E">
              <w:t>ERPS: Ethernet Ring Protection System with DDMI</w:t>
            </w:r>
          </w:p>
          <w:p w14:paraId="4CAD6037" w14:textId="2A04C523" w:rsidR="005265D5" w:rsidRDefault="009135C5" w:rsidP="00FA3072">
            <w:pPr>
              <w:numPr>
                <w:ilvl w:val="0"/>
                <w:numId w:val="1"/>
              </w:numPr>
              <w:spacing w:after="0" w:line="276" w:lineRule="auto"/>
            </w:pPr>
            <w:r>
              <w:t>Secure File Transfer Protocol (SFTP) &amp; Trivial File Transfer Protocol (TFTP)</w:t>
            </w:r>
          </w:p>
          <w:p w14:paraId="79914AE6" w14:textId="5E92A036" w:rsidR="00CB5B7E" w:rsidRDefault="00B0423B" w:rsidP="00CB5B7E">
            <w:pPr>
              <w:spacing w:after="0" w:line="360" w:lineRule="auto"/>
              <w:ind w:left="720"/>
            </w:pPr>
            <w:r>
              <w:rPr>
                <w:noProof/>
              </w:rPr>
              <w:drawing>
                <wp:inline distT="0" distB="0" distL="0" distR="0" wp14:anchorId="3A1929F5" wp14:editId="3FE819DD">
                  <wp:extent cx="1333500" cy="469688"/>
                  <wp:effectExtent l="0" t="0" r="0" b="0"/>
                  <wp:docPr id="11" name="Picture 11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new-logo-flat-transparent (1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966" cy="480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31F" w14:paraId="3F0E602F" w14:textId="77777777" w:rsidTr="00FA3072">
        <w:tc>
          <w:tcPr>
            <w:tcW w:w="4415" w:type="dxa"/>
            <w:vAlign w:val="center"/>
          </w:tcPr>
          <w:p w14:paraId="74FDAB41" w14:textId="77777777" w:rsidR="009B431F" w:rsidRDefault="009B431F"/>
          <w:p w14:paraId="429FCC42" w14:textId="41EF291F" w:rsidR="009B431F" w:rsidRDefault="00C5771E">
            <w:r>
              <w:rPr>
                <w:noProof/>
              </w:rPr>
              <w:drawing>
                <wp:inline distT="0" distB="0" distL="0" distR="0" wp14:anchorId="5C9D91BB" wp14:editId="65F9F9C0">
                  <wp:extent cx="476250" cy="476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52EE">
              <w:t xml:space="preserve"> </w:t>
            </w:r>
            <w:r>
              <w:rPr>
                <w:noProof/>
              </w:rPr>
              <w:drawing>
                <wp:inline distT="0" distB="0" distL="0" distR="0" wp14:anchorId="23EC9877" wp14:editId="4735E55C">
                  <wp:extent cx="476250" cy="476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52EE">
              <w:t xml:space="preserve"> </w:t>
            </w:r>
            <w:r>
              <w:rPr>
                <w:noProof/>
              </w:rPr>
              <w:drawing>
                <wp:inline distT="0" distB="0" distL="0" distR="0" wp14:anchorId="46A1C56D" wp14:editId="4C03429D">
                  <wp:extent cx="476250" cy="476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52EE">
              <w:t xml:space="preserve"> </w:t>
            </w:r>
            <w:r>
              <w:rPr>
                <w:noProof/>
              </w:rPr>
              <w:drawing>
                <wp:inline distT="0" distB="0" distL="0" distR="0" wp14:anchorId="471FC947" wp14:editId="2F0550BD">
                  <wp:extent cx="476250" cy="476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52EE">
              <w:t xml:space="preserve"> </w:t>
            </w:r>
            <w:r>
              <w:rPr>
                <w:noProof/>
              </w:rPr>
              <w:drawing>
                <wp:inline distT="0" distB="0" distL="0" distR="0" wp14:anchorId="29798B1A" wp14:editId="21FCB11B">
                  <wp:extent cx="476250" cy="476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6BCC55" w14:textId="77777777" w:rsidR="009B431F" w:rsidRDefault="009B431F"/>
          <w:p w14:paraId="5D853345" w14:textId="77777777" w:rsidR="009B431F" w:rsidRDefault="00C5771E">
            <w:r>
              <w:rPr>
                <w:noProof/>
              </w:rPr>
              <w:drawing>
                <wp:inline distT="0" distB="0" distL="0" distR="0" wp14:anchorId="36DA23E9" wp14:editId="34E8E572">
                  <wp:extent cx="476250" cy="476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52EE">
              <w:t xml:space="preserve"> </w:t>
            </w:r>
            <w:r>
              <w:rPr>
                <w:noProof/>
              </w:rPr>
              <w:drawing>
                <wp:inline distT="0" distB="0" distL="0" distR="0" wp14:anchorId="69A075B6" wp14:editId="1F602FD9">
                  <wp:extent cx="476250" cy="476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52EE">
              <w:t xml:space="preserve"> </w:t>
            </w:r>
            <w:r>
              <w:rPr>
                <w:noProof/>
              </w:rPr>
              <w:drawing>
                <wp:inline distT="0" distB="0" distL="0" distR="0" wp14:anchorId="4BD0BFAD" wp14:editId="016BF560">
                  <wp:extent cx="476250" cy="476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52EE">
              <w:t xml:space="preserve"> </w:t>
            </w:r>
            <w:r>
              <w:rPr>
                <w:noProof/>
              </w:rPr>
              <w:drawing>
                <wp:inline distT="0" distB="0" distL="0" distR="0" wp14:anchorId="225633A7" wp14:editId="1E830DC1">
                  <wp:extent cx="476250" cy="476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52EE">
              <w:t xml:space="preserve"> </w:t>
            </w:r>
          </w:p>
          <w:p w14:paraId="34EC9179" w14:textId="77777777" w:rsidR="008E38D9" w:rsidRDefault="008E38D9"/>
          <w:p w14:paraId="4D8A8FE0" w14:textId="56E0BB24" w:rsidR="008E38D9" w:rsidRDefault="008E38D9">
            <w:r>
              <w:rPr>
                <w:noProof/>
              </w:rPr>
              <w:drawing>
                <wp:inline distT="0" distB="0" distL="0" distR="0" wp14:anchorId="07C391A4" wp14:editId="74B6E657">
                  <wp:extent cx="857250" cy="1000125"/>
                  <wp:effectExtent l="0" t="0" r="0" b="9525"/>
                  <wp:docPr id="14" name="Picture 1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85EC3">
              <w:rPr>
                <w:noProof/>
              </w:rPr>
              <w:drawing>
                <wp:inline distT="0" distB="0" distL="0" distR="0" wp14:anchorId="06783317" wp14:editId="4C4CB91E">
                  <wp:extent cx="1581150" cy="168656"/>
                  <wp:effectExtent l="0" t="0" r="0" b="3175"/>
                  <wp:docPr id="19" name="Graphic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466" cy="171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0" w:type="dxa"/>
            <w:vMerge/>
            <w:vAlign w:val="center"/>
          </w:tcPr>
          <w:p w14:paraId="57BE6AA7" w14:textId="77777777" w:rsidR="009B431F" w:rsidRDefault="009B431F"/>
        </w:tc>
      </w:tr>
      <w:tr w:rsidR="009B431F" w14:paraId="587AF464" w14:textId="77777777" w:rsidTr="00FA3072">
        <w:trPr>
          <w:trHeight w:val="500"/>
        </w:trPr>
        <w:tc>
          <w:tcPr>
            <w:tcW w:w="9875" w:type="dxa"/>
            <w:gridSpan w:val="2"/>
            <w:tcBorders>
              <w:bottom w:val="single" w:sz="50" w:space="0" w:color="FFFFFF"/>
            </w:tcBorders>
            <w:shd w:val="clear" w:color="auto" w:fill="1F497D" w:themeFill="text2"/>
            <w:vAlign w:val="center"/>
          </w:tcPr>
          <w:p w14:paraId="315301DB" w14:textId="77777777" w:rsidR="009B431F" w:rsidRPr="00CB5B7E" w:rsidRDefault="00D752EE" w:rsidP="00210DE0">
            <w:pPr>
              <w:spacing w:after="0"/>
              <w:rPr>
                <w:color w:val="FFFFFF" w:themeColor="background1"/>
              </w:rPr>
            </w:pPr>
            <w:r w:rsidRPr="00CB5B7E">
              <w:rPr>
                <w:b/>
                <w:color w:val="FFFFFF" w:themeColor="background1"/>
                <w:sz w:val="28"/>
                <w:szCs w:val="28"/>
              </w:rPr>
              <w:t xml:space="preserve">  Specifications</w:t>
            </w:r>
          </w:p>
        </w:tc>
      </w:tr>
    </w:tbl>
    <w:p w14:paraId="7FFE8541" w14:textId="77777777" w:rsidR="009B431F" w:rsidRDefault="009B431F">
      <w:pPr>
        <w:sectPr w:rsidR="009B431F">
          <w:headerReference w:type="default" r:id="rId23"/>
          <w:footerReference w:type="default" r:id="rId24"/>
          <w:pgSz w:w="11870" w:h="16787"/>
          <w:pgMar w:top="340" w:right="1135" w:bottom="245" w:left="850" w:header="300" w:footer="300" w:gutter="0"/>
          <w:cols w:space="720"/>
        </w:sectPr>
      </w:pPr>
    </w:p>
    <w:tbl>
      <w:tblPr>
        <w:tblW w:w="0" w:type="auto"/>
        <w:tblInd w:w="200" w:type="dxa"/>
        <w:tblCellMar>
          <w:top w:w="50" w:type="dxa"/>
          <w:left w:w="200" w:type="dxa"/>
          <w:bottom w:w="50" w:type="dxa"/>
          <w:right w:w="10" w:type="dxa"/>
        </w:tblCellMar>
        <w:tblLook w:val="04A0" w:firstRow="1" w:lastRow="0" w:firstColumn="1" w:lastColumn="0" w:noHBand="0" w:noVBand="1"/>
      </w:tblPr>
      <w:tblGrid>
        <w:gridCol w:w="1587"/>
        <w:gridCol w:w="2948"/>
      </w:tblGrid>
      <w:tr w:rsidR="009B431F" w14:paraId="729E6F9A" w14:textId="77777777" w:rsidTr="00FA3072">
        <w:trPr>
          <w:trHeight w:val="300"/>
        </w:trPr>
        <w:tc>
          <w:tcPr>
            <w:tcW w:w="4535" w:type="dxa"/>
            <w:gridSpan w:val="2"/>
            <w:shd w:val="clear" w:color="auto" w:fill="D8D8D8"/>
            <w:vAlign w:val="center"/>
          </w:tcPr>
          <w:p w14:paraId="624B0227" w14:textId="77777777" w:rsidR="009B431F" w:rsidRPr="00CB5B7E" w:rsidRDefault="00D752EE" w:rsidP="00CB5B7E">
            <w:pPr>
              <w:spacing w:after="0"/>
            </w:pPr>
            <w:r w:rsidRPr="00CB5B7E">
              <w:rPr>
                <w:b/>
                <w:sz w:val="22"/>
                <w:szCs w:val="22"/>
              </w:rPr>
              <w:t>Technology</w:t>
            </w:r>
          </w:p>
        </w:tc>
      </w:tr>
      <w:tr w:rsidR="009B431F" w14:paraId="768B819F" w14:textId="77777777" w:rsidTr="00FA3072">
        <w:tc>
          <w:tcPr>
            <w:tcW w:w="1587" w:type="dxa"/>
            <w:tcBorders>
              <w:bottom w:val="single" w:sz="10" w:space="0" w:color="000000"/>
            </w:tcBorders>
            <w:vAlign w:val="center"/>
          </w:tcPr>
          <w:p w14:paraId="432C5431" w14:textId="77777777" w:rsidR="009B431F" w:rsidRDefault="00D752EE" w:rsidP="00CB5B7E">
            <w:pPr>
              <w:spacing w:after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Standards</w:t>
            </w:r>
          </w:p>
        </w:tc>
        <w:tc>
          <w:tcPr>
            <w:tcW w:w="2948" w:type="dxa"/>
            <w:tcBorders>
              <w:bottom w:val="single" w:sz="10" w:space="0" w:color="000000"/>
            </w:tcBorders>
            <w:vAlign w:val="center"/>
          </w:tcPr>
          <w:p w14:paraId="16A6AF59" w14:textId="77777777" w:rsidR="009B431F" w:rsidRDefault="00D752EE" w:rsidP="00CB5B7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IEEE 802.3u 100BaseTX</w:t>
            </w:r>
          </w:p>
          <w:p w14:paraId="13A1B11E" w14:textId="77777777" w:rsidR="009B431F" w:rsidRDefault="00D752EE" w:rsidP="00CB5B7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IEEE 802.3ab 1000BaseT</w:t>
            </w:r>
          </w:p>
          <w:p w14:paraId="3D147FD3" w14:textId="77777777" w:rsidR="009B431F" w:rsidRDefault="00D752EE" w:rsidP="00CB5B7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IEEE 802.3z 1000BaseX</w:t>
            </w:r>
          </w:p>
          <w:p w14:paraId="567896C5" w14:textId="77777777" w:rsidR="009B431F" w:rsidRDefault="00D752EE" w:rsidP="00CB5B7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IEEE 802.3x Flow Control</w:t>
            </w:r>
          </w:p>
          <w:p w14:paraId="6B3CEA97" w14:textId="77777777" w:rsidR="009B431F" w:rsidRDefault="00D752EE" w:rsidP="00CB5B7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IEEE 802.3ad/802.1AX LACP</w:t>
            </w:r>
          </w:p>
          <w:p w14:paraId="1B0099B2" w14:textId="77777777" w:rsidR="009B431F" w:rsidRDefault="00D752EE" w:rsidP="00CB5B7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IEEE 802.1D Spanning Tree Protocol</w:t>
            </w:r>
          </w:p>
          <w:p w14:paraId="0114F871" w14:textId="77777777" w:rsidR="009B431F" w:rsidRDefault="00D752EE" w:rsidP="00CB5B7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IEEE 802.1w Rapid STP</w:t>
            </w:r>
          </w:p>
          <w:p w14:paraId="1C8BB210" w14:textId="77777777" w:rsidR="009B431F" w:rsidRDefault="00D752EE" w:rsidP="00CB5B7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IEEE 802.1s Multiple STP</w:t>
            </w:r>
          </w:p>
          <w:p w14:paraId="363ACD55" w14:textId="77777777" w:rsidR="009B431F" w:rsidRDefault="00D752EE" w:rsidP="00CB5B7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ITU-T G.8032 / Y.1344 ERPS</w:t>
            </w:r>
          </w:p>
          <w:p w14:paraId="08E3F9BB" w14:textId="77777777" w:rsidR="009B431F" w:rsidRDefault="00D752EE" w:rsidP="00CB5B7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IEEE 802.1Q VLAN Tagging</w:t>
            </w:r>
          </w:p>
          <w:p w14:paraId="2CF02D70" w14:textId="77777777" w:rsidR="009B431F" w:rsidRDefault="00D752EE" w:rsidP="00CB5B7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IEEE 802.1ad Stacked VLANs</w:t>
            </w:r>
          </w:p>
          <w:p w14:paraId="150BE580" w14:textId="77777777" w:rsidR="009B431F" w:rsidRDefault="00D752EE" w:rsidP="00CB5B7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IEEE 802.1p Class of Service</w:t>
            </w:r>
          </w:p>
          <w:p w14:paraId="047021BE" w14:textId="77777777" w:rsidR="009B431F" w:rsidRDefault="00D752EE" w:rsidP="00CB5B7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IEEE 802.1X Network Authentication</w:t>
            </w:r>
          </w:p>
          <w:p w14:paraId="5CCB1903" w14:textId="77777777" w:rsidR="009B431F" w:rsidRDefault="00D752EE" w:rsidP="00CB5B7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IEEE 802.1AB LLDP</w:t>
            </w:r>
          </w:p>
        </w:tc>
      </w:tr>
      <w:tr w:rsidR="009B431F" w14:paraId="5DAD7AE3" w14:textId="77777777" w:rsidTr="00FA3072">
        <w:trPr>
          <w:trHeight w:val="300"/>
        </w:trPr>
        <w:tc>
          <w:tcPr>
            <w:tcW w:w="1587" w:type="dxa"/>
            <w:vAlign w:val="center"/>
          </w:tcPr>
          <w:p w14:paraId="60F8A26D" w14:textId="61B50173" w:rsidR="008E38D9" w:rsidRPr="008E38D9" w:rsidRDefault="00D752E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Processing Type</w:t>
            </w:r>
          </w:p>
        </w:tc>
        <w:tc>
          <w:tcPr>
            <w:tcW w:w="2948" w:type="dxa"/>
            <w:vAlign w:val="center"/>
          </w:tcPr>
          <w:p w14:paraId="3D7C1E91" w14:textId="78CCBE7F" w:rsidR="00794F79" w:rsidRPr="008E38D9" w:rsidRDefault="00D752E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Store and Forwar</w:t>
            </w:r>
            <w:r w:rsidR="008E38D9"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</w:tr>
      <w:tr w:rsidR="009B431F" w14:paraId="1A5943F8" w14:textId="77777777" w:rsidTr="00FA3072">
        <w:trPr>
          <w:trHeight w:val="300"/>
        </w:trPr>
        <w:tc>
          <w:tcPr>
            <w:tcW w:w="4535" w:type="dxa"/>
            <w:gridSpan w:val="2"/>
            <w:shd w:val="clear" w:color="auto" w:fill="D8D8D8"/>
            <w:vAlign w:val="center"/>
          </w:tcPr>
          <w:p w14:paraId="63504AFA" w14:textId="77777777" w:rsidR="009B431F" w:rsidRPr="00CB5B7E" w:rsidRDefault="00D752EE" w:rsidP="00CB5B7E">
            <w:pPr>
              <w:spacing w:after="0"/>
            </w:pPr>
            <w:r w:rsidRPr="00CB5B7E">
              <w:rPr>
                <w:b/>
                <w:sz w:val="22"/>
                <w:szCs w:val="22"/>
              </w:rPr>
              <w:t>Switch Properties</w:t>
            </w:r>
          </w:p>
        </w:tc>
      </w:tr>
      <w:tr w:rsidR="009B431F" w14:paraId="30A69FBE" w14:textId="77777777" w:rsidTr="00FA3072">
        <w:tc>
          <w:tcPr>
            <w:tcW w:w="1587" w:type="dxa"/>
            <w:tcBorders>
              <w:bottom w:val="single" w:sz="10" w:space="0" w:color="000000"/>
            </w:tcBorders>
            <w:vAlign w:val="center"/>
          </w:tcPr>
          <w:p w14:paraId="6D915131" w14:textId="77777777" w:rsidR="009B431F" w:rsidRDefault="00D752EE" w:rsidP="00CB5B7E">
            <w:pPr>
              <w:spacing w:after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Priority Queues</w:t>
            </w:r>
          </w:p>
        </w:tc>
        <w:tc>
          <w:tcPr>
            <w:tcW w:w="2948" w:type="dxa"/>
            <w:tcBorders>
              <w:bottom w:val="single" w:sz="10" w:space="0" w:color="000000"/>
            </w:tcBorders>
            <w:vAlign w:val="center"/>
          </w:tcPr>
          <w:p w14:paraId="7AE4A54E" w14:textId="77777777" w:rsidR="009B431F" w:rsidRDefault="00D752EE" w:rsidP="00CB5B7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8 Queues</w:t>
            </w:r>
          </w:p>
        </w:tc>
      </w:tr>
      <w:tr w:rsidR="009B431F" w14:paraId="337F1853" w14:textId="77777777" w:rsidTr="00FA3072">
        <w:tc>
          <w:tcPr>
            <w:tcW w:w="1587" w:type="dxa"/>
            <w:tcBorders>
              <w:bottom w:val="single" w:sz="10" w:space="0" w:color="000000"/>
            </w:tcBorders>
            <w:vAlign w:val="center"/>
          </w:tcPr>
          <w:p w14:paraId="034AFFFD" w14:textId="77777777" w:rsidR="009B431F" w:rsidRDefault="00D752EE" w:rsidP="00CB5B7E">
            <w:pPr>
              <w:spacing w:after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Jumbo Frame</w:t>
            </w:r>
          </w:p>
        </w:tc>
        <w:tc>
          <w:tcPr>
            <w:tcW w:w="2948" w:type="dxa"/>
            <w:tcBorders>
              <w:bottom w:val="single" w:sz="10" w:space="0" w:color="000000"/>
            </w:tcBorders>
            <w:vAlign w:val="center"/>
          </w:tcPr>
          <w:p w14:paraId="6F4B36B8" w14:textId="77777777" w:rsidR="009B431F" w:rsidRDefault="00D752EE" w:rsidP="00CB5B7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16000bytes</w:t>
            </w:r>
          </w:p>
        </w:tc>
      </w:tr>
      <w:tr w:rsidR="009B431F" w14:paraId="30F02A5B" w14:textId="77777777" w:rsidTr="00FA3072">
        <w:tc>
          <w:tcPr>
            <w:tcW w:w="1587" w:type="dxa"/>
            <w:tcBorders>
              <w:bottom w:val="single" w:sz="10" w:space="0" w:color="000000"/>
            </w:tcBorders>
            <w:vAlign w:val="center"/>
          </w:tcPr>
          <w:p w14:paraId="2DD4ECB7" w14:textId="77777777" w:rsidR="009B431F" w:rsidRDefault="00D752EE" w:rsidP="00CB5B7E">
            <w:pPr>
              <w:spacing w:after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MAC Table Size</w:t>
            </w:r>
          </w:p>
        </w:tc>
        <w:tc>
          <w:tcPr>
            <w:tcW w:w="2948" w:type="dxa"/>
            <w:tcBorders>
              <w:bottom w:val="single" w:sz="10" w:space="0" w:color="000000"/>
            </w:tcBorders>
            <w:vAlign w:val="center"/>
          </w:tcPr>
          <w:p w14:paraId="5C89E3AC" w14:textId="77777777" w:rsidR="009B431F" w:rsidRDefault="00D752EE" w:rsidP="00CB5B7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16K</w:t>
            </w:r>
          </w:p>
        </w:tc>
      </w:tr>
      <w:tr w:rsidR="009B431F" w14:paraId="40371BB9" w14:textId="77777777" w:rsidTr="00FA3072">
        <w:tc>
          <w:tcPr>
            <w:tcW w:w="1587" w:type="dxa"/>
            <w:tcBorders>
              <w:bottom w:val="single" w:sz="10" w:space="0" w:color="000000"/>
            </w:tcBorders>
            <w:vAlign w:val="center"/>
          </w:tcPr>
          <w:p w14:paraId="0895BBFB" w14:textId="77777777" w:rsidR="009B431F" w:rsidRDefault="00D752EE" w:rsidP="00CB5B7E">
            <w:pPr>
              <w:spacing w:after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VLAN Table Size</w:t>
            </w:r>
          </w:p>
        </w:tc>
        <w:tc>
          <w:tcPr>
            <w:tcW w:w="2948" w:type="dxa"/>
            <w:tcBorders>
              <w:bottom w:val="single" w:sz="10" w:space="0" w:color="000000"/>
            </w:tcBorders>
            <w:vAlign w:val="center"/>
          </w:tcPr>
          <w:p w14:paraId="73593444" w14:textId="77777777" w:rsidR="009B431F" w:rsidRDefault="00D752EE" w:rsidP="00CB5B7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4094</w:t>
            </w:r>
          </w:p>
        </w:tc>
      </w:tr>
      <w:tr w:rsidR="009B431F" w14:paraId="437B3A5D" w14:textId="77777777" w:rsidTr="00FA3072">
        <w:tc>
          <w:tcPr>
            <w:tcW w:w="1587" w:type="dxa"/>
            <w:tcBorders>
              <w:bottom w:val="single" w:sz="10" w:space="0" w:color="000000"/>
            </w:tcBorders>
            <w:vAlign w:val="center"/>
          </w:tcPr>
          <w:p w14:paraId="1D2F6E56" w14:textId="77777777" w:rsidR="009B431F" w:rsidRDefault="00D752EE" w:rsidP="00CB5B7E">
            <w:pPr>
              <w:spacing w:after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IGMP Group</w:t>
            </w:r>
          </w:p>
        </w:tc>
        <w:tc>
          <w:tcPr>
            <w:tcW w:w="2948" w:type="dxa"/>
            <w:tcBorders>
              <w:bottom w:val="single" w:sz="10" w:space="0" w:color="000000"/>
            </w:tcBorders>
            <w:vAlign w:val="center"/>
          </w:tcPr>
          <w:p w14:paraId="3FA8A2D2" w14:textId="77777777" w:rsidR="009B431F" w:rsidRDefault="00D752EE" w:rsidP="00CB5B7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1023</w:t>
            </w:r>
          </w:p>
        </w:tc>
      </w:tr>
      <w:tr w:rsidR="009B431F" w14:paraId="3FE566C5" w14:textId="77777777" w:rsidTr="00FA3072">
        <w:tc>
          <w:tcPr>
            <w:tcW w:w="1587" w:type="dxa"/>
            <w:vAlign w:val="center"/>
          </w:tcPr>
          <w:p w14:paraId="697AE716" w14:textId="77777777" w:rsidR="009B431F" w:rsidRDefault="00D752EE" w:rsidP="00CB5B7E">
            <w:pPr>
              <w:spacing w:after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Packet Buffer</w:t>
            </w:r>
          </w:p>
        </w:tc>
        <w:tc>
          <w:tcPr>
            <w:tcW w:w="2948" w:type="dxa"/>
            <w:vAlign w:val="center"/>
          </w:tcPr>
          <w:p w14:paraId="2B002703" w14:textId="77777777" w:rsidR="009B431F" w:rsidRDefault="00D752EE" w:rsidP="00CB5B7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12Mbits</w:t>
            </w:r>
          </w:p>
        </w:tc>
      </w:tr>
      <w:tr w:rsidR="009B431F" w14:paraId="661FB3C7" w14:textId="77777777" w:rsidTr="00FA3072">
        <w:trPr>
          <w:trHeight w:val="300"/>
        </w:trPr>
        <w:tc>
          <w:tcPr>
            <w:tcW w:w="4535" w:type="dxa"/>
            <w:gridSpan w:val="2"/>
            <w:shd w:val="clear" w:color="auto" w:fill="D8D8D8"/>
            <w:vAlign w:val="center"/>
          </w:tcPr>
          <w:p w14:paraId="5EA474BF" w14:textId="0281BDBD" w:rsidR="009B431F" w:rsidRPr="00CB5B7E" w:rsidRDefault="00D752EE" w:rsidP="00CB5B7E">
            <w:pPr>
              <w:spacing w:after="0"/>
            </w:pPr>
            <w:r w:rsidRPr="00CB5B7E">
              <w:rPr>
                <w:b/>
                <w:sz w:val="22"/>
                <w:szCs w:val="22"/>
              </w:rPr>
              <w:t>Software Feature</w:t>
            </w:r>
            <w:r w:rsidR="00CB5B7E" w:rsidRPr="00CB5B7E">
              <w:rPr>
                <w:b/>
                <w:sz w:val="22"/>
                <w:szCs w:val="22"/>
              </w:rPr>
              <w:t>s</w:t>
            </w:r>
          </w:p>
        </w:tc>
      </w:tr>
      <w:tr w:rsidR="009B431F" w14:paraId="3728EAC4" w14:textId="77777777" w:rsidTr="00FA3072">
        <w:tc>
          <w:tcPr>
            <w:tcW w:w="1587" w:type="dxa"/>
            <w:tcBorders>
              <w:bottom w:val="single" w:sz="10" w:space="0" w:color="000000"/>
            </w:tcBorders>
            <w:vAlign w:val="center"/>
          </w:tcPr>
          <w:p w14:paraId="6940C4D0" w14:textId="77777777" w:rsidR="009B431F" w:rsidRDefault="00D752EE" w:rsidP="00CB5B7E">
            <w:pPr>
              <w:spacing w:after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Network Redundancy</w:t>
            </w:r>
          </w:p>
        </w:tc>
        <w:tc>
          <w:tcPr>
            <w:tcW w:w="2948" w:type="dxa"/>
            <w:tcBorders>
              <w:bottom w:val="single" w:sz="10" w:space="0" w:color="000000"/>
            </w:tcBorders>
            <w:vAlign w:val="center"/>
          </w:tcPr>
          <w:p w14:paraId="74CB5280" w14:textId="77777777" w:rsidR="009B431F" w:rsidRDefault="00D752EE" w:rsidP="00CB5B7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RSTP, MSTP, G.8032 ERPSv2, Port Trunking with LACP</w:t>
            </w:r>
          </w:p>
        </w:tc>
      </w:tr>
      <w:tr w:rsidR="009B431F" w14:paraId="6176DB4A" w14:textId="77777777" w:rsidTr="00FA3072">
        <w:tc>
          <w:tcPr>
            <w:tcW w:w="1587" w:type="dxa"/>
            <w:tcBorders>
              <w:bottom w:val="single" w:sz="10" w:space="0" w:color="000000"/>
            </w:tcBorders>
            <w:vAlign w:val="center"/>
          </w:tcPr>
          <w:p w14:paraId="37C33B31" w14:textId="77777777" w:rsidR="009B431F" w:rsidRDefault="00D752EE" w:rsidP="00CB5B7E">
            <w:pPr>
              <w:spacing w:after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Security</w:t>
            </w:r>
          </w:p>
        </w:tc>
        <w:tc>
          <w:tcPr>
            <w:tcW w:w="2948" w:type="dxa"/>
            <w:tcBorders>
              <w:bottom w:val="single" w:sz="10" w:space="0" w:color="000000"/>
            </w:tcBorders>
            <w:vAlign w:val="center"/>
          </w:tcPr>
          <w:p w14:paraId="57C2A668" w14:textId="77777777" w:rsidR="009B431F" w:rsidRDefault="00D752EE" w:rsidP="00CB5B7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802.1X, RADIUS, TACACS+, SSL, SSH</w:t>
            </w:r>
          </w:p>
        </w:tc>
      </w:tr>
      <w:tr w:rsidR="009B431F" w14:paraId="59BC3800" w14:textId="77777777" w:rsidTr="00FA3072">
        <w:tc>
          <w:tcPr>
            <w:tcW w:w="1587" w:type="dxa"/>
            <w:tcBorders>
              <w:bottom w:val="single" w:sz="10" w:space="0" w:color="000000"/>
            </w:tcBorders>
            <w:vAlign w:val="center"/>
          </w:tcPr>
          <w:p w14:paraId="27C79B39" w14:textId="77777777" w:rsidR="009B431F" w:rsidRDefault="00D752EE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Management</w:t>
            </w:r>
          </w:p>
        </w:tc>
        <w:tc>
          <w:tcPr>
            <w:tcW w:w="2948" w:type="dxa"/>
            <w:tcBorders>
              <w:bottom w:val="single" w:sz="10" w:space="0" w:color="000000"/>
            </w:tcBorders>
            <w:vAlign w:val="center"/>
          </w:tcPr>
          <w:p w14:paraId="2F9A9E6B" w14:textId="77777777" w:rsidR="009B431F" w:rsidRDefault="00D752EE">
            <w:r>
              <w:rPr>
                <w:rFonts w:ascii="Calibri" w:eastAsia="Calibri" w:hAnsi="Calibri" w:cs="Calibri"/>
                <w:sz w:val="18"/>
                <w:szCs w:val="18"/>
              </w:rPr>
              <w:t>IPv4, IPv6, Web, Telnet, Serial Console, CLI, SNMP v1/v2c/v3, uPnP</w:t>
            </w:r>
          </w:p>
        </w:tc>
      </w:tr>
      <w:tr w:rsidR="009B431F" w14:paraId="4630F9F0" w14:textId="77777777" w:rsidTr="00FA3072">
        <w:tc>
          <w:tcPr>
            <w:tcW w:w="1587" w:type="dxa"/>
            <w:tcBorders>
              <w:bottom w:val="single" w:sz="10" w:space="0" w:color="000000"/>
            </w:tcBorders>
            <w:vAlign w:val="center"/>
          </w:tcPr>
          <w:p w14:paraId="24BD3CA1" w14:textId="77777777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Diagnostics</w:t>
            </w:r>
          </w:p>
        </w:tc>
        <w:tc>
          <w:tcPr>
            <w:tcW w:w="2948" w:type="dxa"/>
            <w:tcBorders>
              <w:bottom w:val="single" w:sz="10" w:space="0" w:color="000000"/>
            </w:tcBorders>
            <w:vAlign w:val="center"/>
          </w:tcPr>
          <w:p w14:paraId="0ACBC428" w14:textId="77777777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RMON, SNMP Inform/Trap, Syslog, SMTP, Port Mirroring, LLDP</w:t>
            </w:r>
          </w:p>
        </w:tc>
      </w:tr>
      <w:tr w:rsidR="009B431F" w14:paraId="01C49F94" w14:textId="77777777" w:rsidTr="00FA3072">
        <w:tc>
          <w:tcPr>
            <w:tcW w:w="1587" w:type="dxa"/>
            <w:tcBorders>
              <w:bottom w:val="single" w:sz="10" w:space="0" w:color="000000"/>
            </w:tcBorders>
            <w:vAlign w:val="center"/>
          </w:tcPr>
          <w:p w14:paraId="5FF149FF" w14:textId="77777777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Configuration</w:t>
            </w:r>
          </w:p>
        </w:tc>
        <w:tc>
          <w:tcPr>
            <w:tcW w:w="2948" w:type="dxa"/>
            <w:tcBorders>
              <w:bottom w:val="single" w:sz="10" w:space="0" w:color="000000"/>
            </w:tcBorders>
            <w:vAlign w:val="center"/>
          </w:tcPr>
          <w:p w14:paraId="46B0A55C" w14:textId="7B516670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DHCP Server/Client, Relay Option 82, TFTP, </w:t>
            </w:r>
            <w:r w:rsidR="000548B5">
              <w:rPr>
                <w:rFonts w:ascii="Calibri" w:eastAsia="Calibri" w:hAnsi="Calibri" w:cs="Calibri"/>
                <w:sz w:val="18"/>
                <w:szCs w:val="18"/>
              </w:rPr>
              <w:t xml:space="preserve">SFTP,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USB</w:t>
            </w:r>
          </w:p>
        </w:tc>
      </w:tr>
      <w:tr w:rsidR="009B431F" w14:paraId="3C14DE9B" w14:textId="77777777" w:rsidTr="00FA3072">
        <w:tc>
          <w:tcPr>
            <w:tcW w:w="1587" w:type="dxa"/>
            <w:tcBorders>
              <w:bottom w:val="single" w:sz="10" w:space="0" w:color="000000"/>
            </w:tcBorders>
            <w:vAlign w:val="center"/>
          </w:tcPr>
          <w:p w14:paraId="6F2AAC7B" w14:textId="77777777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Filter</w:t>
            </w:r>
          </w:p>
        </w:tc>
        <w:tc>
          <w:tcPr>
            <w:tcW w:w="2948" w:type="dxa"/>
            <w:tcBorders>
              <w:bottom w:val="single" w:sz="10" w:space="0" w:color="000000"/>
            </w:tcBorders>
            <w:vAlign w:val="center"/>
          </w:tcPr>
          <w:p w14:paraId="5327E1F9" w14:textId="77777777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802.1Q VLAN, Q-in-Q, IGMP Snooping v1/v2/v3, IGMP Querier, Independent Vlan Learning</w:t>
            </w:r>
          </w:p>
        </w:tc>
      </w:tr>
      <w:tr w:rsidR="009B431F" w14:paraId="0C58C891" w14:textId="77777777" w:rsidTr="00FA3072">
        <w:tc>
          <w:tcPr>
            <w:tcW w:w="1587" w:type="dxa"/>
            <w:tcBorders>
              <w:bottom w:val="single" w:sz="10" w:space="0" w:color="000000"/>
            </w:tcBorders>
            <w:vAlign w:val="center"/>
          </w:tcPr>
          <w:p w14:paraId="07ACAF49" w14:textId="77777777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Time Sync.</w:t>
            </w:r>
          </w:p>
        </w:tc>
        <w:tc>
          <w:tcPr>
            <w:tcW w:w="2948" w:type="dxa"/>
            <w:tcBorders>
              <w:bottom w:val="single" w:sz="10" w:space="0" w:color="000000"/>
            </w:tcBorders>
            <w:vAlign w:val="center"/>
          </w:tcPr>
          <w:p w14:paraId="06CD483C" w14:textId="77777777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NTP</w:t>
            </w:r>
          </w:p>
        </w:tc>
      </w:tr>
      <w:tr w:rsidR="009B431F" w14:paraId="7AE04CBF" w14:textId="77777777" w:rsidTr="00FA3072">
        <w:tc>
          <w:tcPr>
            <w:tcW w:w="1587" w:type="dxa"/>
            <w:tcBorders>
              <w:bottom w:val="single" w:sz="10" w:space="0" w:color="000000"/>
            </w:tcBorders>
            <w:vAlign w:val="center"/>
          </w:tcPr>
          <w:p w14:paraId="451320F1" w14:textId="77777777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QoS</w:t>
            </w:r>
          </w:p>
        </w:tc>
        <w:tc>
          <w:tcPr>
            <w:tcW w:w="2948" w:type="dxa"/>
            <w:tcBorders>
              <w:bottom w:val="single" w:sz="10" w:space="0" w:color="000000"/>
            </w:tcBorders>
            <w:vAlign w:val="center"/>
          </w:tcPr>
          <w:p w14:paraId="09E39538" w14:textId="77777777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CoS, DSCP, WRR/SPQ Queuing, Storm Protection</w:t>
            </w:r>
          </w:p>
        </w:tc>
      </w:tr>
      <w:tr w:rsidR="009B431F" w14:paraId="0353BDA4" w14:textId="77777777" w:rsidTr="00FA3072">
        <w:tc>
          <w:tcPr>
            <w:tcW w:w="1587" w:type="dxa"/>
            <w:vAlign w:val="center"/>
          </w:tcPr>
          <w:p w14:paraId="09ED3F90" w14:textId="77777777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Industrial Profiles</w:t>
            </w:r>
          </w:p>
        </w:tc>
        <w:tc>
          <w:tcPr>
            <w:tcW w:w="2948" w:type="dxa"/>
            <w:vAlign w:val="center"/>
          </w:tcPr>
          <w:p w14:paraId="6DAC3AAC" w14:textId="77777777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Ethernet/IP, Modbus TCP</w:t>
            </w:r>
          </w:p>
        </w:tc>
      </w:tr>
      <w:tr w:rsidR="009B431F" w14:paraId="73AE0C46" w14:textId="77777777" w:rsidTr="00FA3072">
        <w:trPr>
          <w:trHeight w:val="300"/>
        </w:trPr>
        <w:tc>
          <w:tcPr>
            <w:tcW w:w="4535" w:type="dxa"/>
            <w:gridSpan w:val="2"/>
            <w:shd w:val="clear" w:color="auto" w:fill="D8D8D8"/>
            <w:vAlign w:val="center"/>
          </w:tcPr>
          <w:p w14:paraId="3E9EF872" w14:textId="77777777" w:rsidR="009B431F" w:rsidRPr="00210DE0" w:rsidRDefault="00D752EE" w:rsidP="00C5771E">
            <w:pPr>
              <w:spacing w:after="0"/>
            </w:pPr>
            <w:r w:rsidRPr="00210DE0">
              <w:rPr>
                <w:b/>
                <w:sz w:val="22"/>
                <w:szCs w:val="22"/>
              </w:rPr>
              <w:t>Interface</w:t>
            </w:r>
          </w:p>
        </w:tc>
      </w:tr>
      <w:tr w:rsidR="009B431F" w14:paraId="303B21F7" w14:textId="77777777" w:rsidTr="00FA3072">
        <w:tc>
          <w:tcPr>
            <w:tcW w:w="1587" w:type="dxa"/>
            <w:tcBorders>
              <w:bottom w:val="single" w:sz="10" w:space="0" w:color="000000"/>
            </w:tcBorders>
            <w:vAlign w:val="center"/>
          </w:tcPr>
          <w:p w14:paraId="7719C89F" w14:textId="77777777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RJ45 Port</w:t>
            </w:r>
          </w:p>
        </w:tc>
        <w:tc>
          <w:tcPr>
            <w:tcW w:w="2948" w:type="dxa"/>
            <w:tcBorders>
              <w:bottom w:val="single" w:sz="10" w:space="0" w:color="000000"/>
            </w:tcBorders>
            <w:vAlign w:val="center"/>
          </w:tcPr>
          <w:p w14:paraId="33326AE2" w14:textId="564E1D41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 w:rsidR="00FA307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10/100/1000T(x), auto negotiation speed duplex mode, auto MDI/MDI-X</w:t>
            </w:r>
          </w:p>
        </w:tc>
      </w:tr>
      <w:tr w:rsidR="009B431F" w14:paraId="7AD8646B" w14:textId="77777777" w:rsidTr="00FA3072">
        <w:tc>
          <w:tcPr>
            <w:tcW w:w="1587" w:type="dxa"/>
            <w:tcBorders>
              <w:bottom w:val="single" w:sz="10" w:space="0" w:color="000000"/>
            </w:tcBorders>
            <w:vAlign w:val="center"/>
          </w:tcPr>
          <w:p w14:paraId="6792CD9B" w14:textId="77777777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Fiber Port</w:t>
            </w:r>
          </w:p>
        </w:tc>
        <w:tc>
          <w:tcPr>
            <w:tcW w:w="2948" w:type="dxa"/>
            <w:tcBorders>
              <w:bottom w:val="single" w:sz="10" w:space="0" w:color="000000"/>
            </w:tcBorders>
            <w:vAlign w:val="center"/>
          </w:tcPr>
          <w:p w14:paraId="05E69B17" w14:textId="72698CDE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FA307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1000 SFP Slot</w:t>
            </w:r>
            <w:r w:rsidR="00D81CB3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  <w:tr w:rsidR="009B431F" w14:paraId="41DB8FAC" w14:textId="77777777" w:rsidTr="00FA3072">
        <w:tc>
          <w:tcPr>
            <w:tcW w:w="1587" w:type="dxa"/>
            <w:tcBorders>
              <w:bottom w:val="single" w:sz="10" w:space="0" w:color="000000"/>
            </w:tcBorders>
            <w:vAlign w:val="center"/>
          </w:tcPr>
          <w:p w14:paraId="5A915D5F" w14:textId="77777777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LED Indicators</w:t>
            </w:r>
          </w:p>
        </w:tc>
        <w:tc>
          <w:tcPr>
            <w:tcW w:w="2948" w:type="dxa"/>
            <w:tcBorders>
              <w:bottom w:val="single" w:sz="10" w:space="0" w:color="000000"/>
            </w:tcBorders>
            <w:vAlign w:val="center"/>
          </w:tcPr>
          <w:p w14:paraId="15B7F322" w14:textId="77777777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Per unit: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PWR1, PWR2, Fault, Ring Master, Ring State</w:t>
            </w:r>
          </w:p>
          <w:p w14:paraId="4CF72F3A" w14:textId="77777777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Ports: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Link/Active with highest speed(Green), low speed(Amber)</w:t>
            </w:r>
          </w:p>
        </w:tc>
      </w:tr>
      <w:tr w:rsidR="009B431F" w14:paraId="533CD2A0" w14:textId="77777777" w:rsidTr="00FA3072">
        <w:tc>
          <w:tcPr>
            <w:tcW w:w="1587" w:type="dxa"/>
            <w:tcBorders>
              <w:bottom w:val="single" w:sz="10" w:space="0" w:color="000000"/>
            </w:tcBorders>
            <w:vAlign w:val="center"/>
          </w:tcPr>
          <w:p w14:paraId="1F239DE4" w14:textId="77777777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Alarm Contact</w:t>
            </w:r>
          </w:p>
        </w:tc>
        <w:tc>
          <w:tcPr>
            <w:tcW w:w="2948" w:type="dxa"/>
            <w:tcBorders>
              <w:bottom w:val="single" w:sz="10" w:space="0" w:color="000000"/>
            </w:tcBorders>
            <w:vAlign w:val="center"/>
          </w:tcPr>
          <w:p w14:paraId="346CF697" w14:textId="754BA799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FA307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relay output with current carrying capacity of 1A @ 24 V</w:t>
            </w:r>
            <w:r w:rsidR="00D81CB3">
              <w:rPr>
                <w:rFonts w:ascii="Calibri" w:eastAsia="Calibri" w:hAnsi="Calibri" w:cs="Calibri"/>
                <w:sz w:val="18"/>
                <w:szCs w:val="18"/>
              </w:rPr>
              <w:t xml:space="preserve">olts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DC</w:t>
            </w:r>
          </w:p>
        </w:tc>
      </w:tr>
      <w:tr w:rsidR="009B431F" w14:paraId="37BE051E" w14:textId="77777777" w:rsidTr="00FA3072">
        <w:tc>
          <w:tcPr>
            <w:tcW w:w="1587" w:type="dxa"/>
            <w:tcBorders>
              <w:bottom w:val="single" w:sz="10" w:space="0" w:color="000000"/>
            </w:tcBorders>
            <w:vAlign w:val="center"/>
          </w:tcPr>
          <w:p w14:paraId="5F6920CF" w14:textId="77777777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Digital Inputs</w:t>
            </w:r>
          </w:p>
        </w:tc>
        <w:tc>
          <w:tcPr>
            <w:tcW w:w="2948" w:type="dxa"/>
            <w:tcBorders>
              <w:bottom w:val="single" w:sz="10" w:space="0" w:color="000000"/>
            </w:tcBorders>
            <w:vAlign w:val="center"/>
          </w:tcPr>
          <w:p w14:paraId="5F1C997D" w14:textId="48EE33F2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FA307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isolated input from the electronics.</w:t>
            </w:r>
          </w:p>
          <w:p w14:paraId="673926A7" w14:textId="77777777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+13 to +30V for state "1"</w:t>
            </w:r>
          </w:p>
          <w:p w14:paraId="168CB122" w14:textId="77777777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-30 to +3V for state "0"</w:t>
            </w:r>
          </w:p>
          <w:p w14:paraId="2E741E60" w14:textId="77777777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Max. input current: 8mA</w:t>
            </w:r>
          </w:p>
        </w:tc>
      </w:tr>
      <w:tr w:rsidR="009B431F" w14:paraId="12182116" w14:textId="77777777" w:rsidTr="00FA3072">
        <w:tc>
          <w:tcPr>
            <w:tcW w:w="1587" w:type="dxa"/>
            <w:tcBorders>
              <w:bottom w:val="single" w:sz="10" w:space="0" w:color="000000"/>
            </w:tcBorders>
            <w:vAlign w:val="center"/>
          </w:tcPr>
          <w:p w14:paraId="0FD72B3D" w14:textId="77777777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Button</w:t>
            </w:r>
          </w:p>
        </w:tc>
        <w:tc>
          <w:tcPr>
            <w:tcW w:w="2948" w:type="dxa"/>
            <w:tcBorders>
              <w:bottom w:val="single" w:sz="10" w:space="0" w:color="000000"/>
            </w:tcBorders>
            <w:vAlign w:val="center"/>
          </w:tcPr>
          <w:p w14:paraId="4CA286BF" w14:textId="77777777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Multiple functions reset button</w:t>
            </w:r>
          </w:p>
        </w:tc>
      </w:tr>
      <w:tr w:rsidR="009B431F" w14:paraId="0DA79F1C" w14:textId="77777777" w:rsidTr="00FA3072">
        <w:tc>
          <w:tcPr>
            <w:tcW w:w="1587" w:type="dxa"/>
            <w:tcBorders>
              <w:bottom w:val="single" w:sz="10" w:space="0" w:color="000000"/>
            </w:tcBorders>
            <w:vAlign w:val="center"/>
          </w:tcPr>
          <w:p w14:paraId="42B9F859" w14:textId="77777777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Serial Console</w:t>
            </w:r>
          </w:p>
        </w:tc>
        <w:tc>
          <w:tcPr>
            <w:tcW w:w="2948" w:type="dxa"/>
            <w:tcBorders>
              <w:bottom w:val="single" w:sz="10" w:space="0" w:color="000000"/>
            </w:tcBorders>
            <w:vAlign w:val="center"/>
          </w:tcPr>
          <w:p w14:paraId="73794060" w14:textId="660635A5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FA307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RS232 in RJ45 connector with console cable, 115.2Kbps, 8N1</w:t>
            </w:r>
          </w:p>
        </w:tc>
      </w:tr>
      <w:tr w:rsidR="009B431F" w14:paraId="1917442E" w14:textId="77777777" w:rsidTr="00FA3072">
        <w:tc>
          <w:tcPr>
            <w:tcW w:w="1587" w:type="dxa"/>
            <w:vAlign w:val="center"/>
          </w:tcPr>
          <w:p w14:paraId="728FAEF0" w14:textId="77777777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Storage</w:t>
            </w:r>
          </w:p>
        </w:tc>
        <w:tc>
          <w:tcPr>
            <w:tcW w:w="2948" w:type="dxa"/>
            <w:vAlign w:val="center"/>
          </w:tcPr>
          <w:p w14:paraId="0D372F1E" w14:textId="1744E412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FA307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USB 2.0 storage for firmware update, configuration backup, restore, boot up and syslog</w:t>
            </w:r>
          </w:p>
        </w:tc>
      </w:tr>
      <w:tr w:rsidR="009B431F" w14:paraId="758B46FF" w14:textId="77777777" w:rsidTr="00FA3072">
        <w:trPr>
          <w:trHeight w:val="300"/>
        </w:trPr>
        <w:tc>
          <w:tcPr>
            <w:tcW w:w="4535" w:type="dxa"/>
            <w:gridSpan w:val="2"/>
            <w:shd w:val="clear" w:color="auto" w:fill="D8D8D8"/>
            <w:vAlign w:val="center"/>
          </w:tcPr>
          <w:p w14:paraId="2C9F479E" w14:textId="77777777" w:rsidR="009B431F" w:rsidRPr="00210DE0" w:rsidRDefault="00D752EE" w:rsidP="00C5771E">
            <w:pPr>
              <w:spacing w:after="0"/>
            </w:pPr>
            <w:r w:rsidRPr="00210DE0">
              <w:rPr>
                <w:b/>
                <w:sz w:val="22"/>
                <w:szCs w:val="22"/>
              </w:rPr>
              <w:t>Power Requirements</w:t>
            </w:r>
          </w:p>
        </w:tc>
      </w:tr>
      <w:tr w:rsidR="009B431F" w14:paraId="2FB58074" w14:textId="77777777" w:rsidTr="00FA3072">
        <w:tc>
          <w:tcPr>
            <w:tcW w:w="1587" w:type="dxa"/>
            <w:tcBorders>
              <w:bottom w:val="single" w:sz="10" w:space="0" w:color="000000"/>
            </w:tcBorders>
            <w:vAlign w:val="center"/>
          </w:tcPr>
          <w:p w14:paraId="7B2F933A" w14:textId="77777777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Operation Voltage</w:t>
            </w:r>
          </w:p>
        </w:tc>
        <w:tc>
          <w:tcPr>
            <w:tcW w:w="2948" w:type="dxa"/>
            <w:tcBorders>
              <w:bottom w:val="single" w:sz="10" w:space="0" w:color="000000"/>
            </w:tcBorders>
            <w:vAlign w:val="center"/>
          </w:tcPr>
          <w:p w14:paraId="6B301C2B" w14:textId="674123F7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  <w:r w:rsidR="004648E3">
              <w:rPr>
                <w:rFonts w:ascii="Calibri" w:eastAsia="Calibri" w:hAnsi="Calibri" w:cs="Calibri"/>
                <w:sz w:val="18"/>
                <w:szCs w:val="18"/>
              </w:rPr>
              <w:t xml:space="preserve"> ~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48</w:t>
            </w:r>
            <w:r w:rsidR="00C5771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="00C5771E">
              <w:rPr>
                <w:rFonts w:ascii="Calibri" w:eastAsia="Calibri" w:hAnsi="Calibri" w:cs="Calibri"/>
                <w:sz w:val="18"/>
                <w:szCs w:val="18"/>
              </w:rPr>
              <w:t xml:space="preserve">olts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DC, redundant dual inputs</w:t>
            </w:r>
            <w:r w:rsidR="004648E3">
              <w:rPr>
                <w:rFonts w:ascii="Calibri" w:eastAsia="Calibri" w:hAnsi="Calibri" w:cs="Calibri"/>
                <w:sz w:val="18"/>
                <w:szCs w:val="18"/>
              </w:rPr>
              <w:t xml:space="preserve"> with Surge Protection</w:t>
            </w:r>
          </w:p>
        </w:tc>
      </w:tr>
      <w:tr w:rsidR="009B431F" w14:paraId="025AC322" w14:textId="77777777" w:rsidTr="00FA3072">
        <w:tc>
          <w:tcPr>
            <w:tcW w:w="1587" w:type="dxa"/>
            <w:tcBorders>
              <w:bottom w:val="single" w:sz="10" w:space="0" w:color="000000"/>
            </w:tcBorders>
            <w:vAlign w:val="center"/>
          </w:tcPr>
          <w:p w14:paraId="610DAC18" w14:textId="77777777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Connection</w:t>
            </w:r>
          </w:p>
        </w:tc>
        <w:tc>
          <w:tcPr>
            <w:tcW w:w="2948" w:type="dxa"/>
            <w:tcBorders>
              <w:bottom w:val="single" w:sz="10" w:space="0" w:color="000000"/>
            </w:tcBorders>
            <w:vAlign w:val="center"/>
          </w:tcPr>
          <w:p w14:paraId="648FF945" w14:textId="1CA16761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13595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removable 4-contact terminal block</w:t>
            </w:r>
          </w:p>
        </w:tc>
      </w:tr>
      <w:tr w:rsidR="009B431F" w14:paraId="5809FF36" w14:textId="77777777" w:rsidTr="00FA3072">
        <w:tc>
          <w:tcPr>
            <w:tcW w:w="1587" w:type="dxa"/>
            <w:tcBorders>
              <w:bottom w:val="single" w:sz="10" w:space="0" w:color="000000"/>
            </w:tcBorders>
            <w:vAlign w:val="center"/>
          </w:tcPr>
          <w:p w14:paraId="6EFC9483" w14:textId="77777777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Power Consumption</w:t>
            </w:r>
          </w:p>
        </w:tc>
        <w:tc>
          <w:tcPr>
            <w:tcW w:w="2948" w:type="dxa"/>
            <w:tcBorders>
              <w:bottom w:val="single" w:sz="10" w:space="0" w:color="000000"/>
            </w:tcBorders>
            <w:vAlign w:val="center"/>
          </w:tcPr>
          <w:p w14:paraId="6ADA6964" w14:textId="3D2E3BBA" w:rsidR="009B431F" w:rsidRDefault="00824DC1" w:rsidP="00C5771E">
            <w:pPr>
              <w:spacing w:after="0"/>
            </w:pPr>
            <w:hyperlink r:id="rId25" w:history="1">
              <w:r w:rsidR="00D81CB3" w:rsidRPr="00D81CB3">
                <w:rPr>
                  <w:rStyle w:val="Hyperlink"/>
                  <w:rFonts w:ascii="Calibri" w:eastAsia="Calibri" w:hAnsi="Calibri" w:cs="Calibri"/>
                  <w:color w:val="auto"/>
                  <w:sz w:val="18"/>
                  <w:szCs w:val="18"/>
                </w:rPr>
                <w:t>0.51A@ 24</w:t>
              </w:r>
            </w:hyperlink>
            <w:r w:rsidR="0062457D" w:rsidRPr="00D81CB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752EE" w:rsidRPr="00D81CB3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="0062457D" w:rsidRPr="00D81CB3">
              <w:rPr>
                <w:rFonts w:ascii="Calibri" w:eastAsia="Calibri" w:hAnsi="Calibri" w:cs="Calibri"/>
                <w:sz w:val="18"/>
                <w:szCs w:val="18"/>
              </w:rPr>
              <w:t xml:space="preserve">olts </w:t>
            </w:r>
            <w:r w:rsidR="00D752EE" w:rsidRPr="00D81CB3">
              <w:rPr>
                <w:rFonts w:ascii="Calibri" w:eastAsia="Calibri" w:hAnsi="Calibri" w:cs="Calibri"/>
                <w:sz w:val="18"/>
                <w:szCs w:val="18"/>
              </w:rPr>
              <w:t>DC</w:t>
            </w:r>
          </w:p>
        </w:tc>
      </w:tr>
      <w:tr w:rsidR="009B431F" w14:paraId="03691049" w14:textId="77777777" w:rsidTr="00FA3072">
        <w:tc>
          <w:tcPr>
            <w:tcW w:w="1587" w:type="dxa"/>
            <w:vAlign w:val="center"/>
          </w:tcPr>
          <w:p w14:paraId="1290AB63" w14:textId="77777777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Protection</w:t>
            </w:r>
          </w:p>
        </w:tc>
        <w:tc>
          <w:tcPr>
            <w:tcW w:w="2948" w:type="dxa"/>
            <w:vAlign w:val="center"/>
          </w:tcPr>
          <w:p w14:paraId="530BB69A" w14:textId="77777777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Overload Current Protected, Reverse Polarity Protected</w:t>
            </w:r>
          </w:p>
        </w:tc>
      </w:tr>
      <w:tr w:rsidR="009B431F" w14:paraId="217A0422" w14:textId="77777777" w:rsidTr="00FA3072">
        <w:trPr>
          <w:trHeight w:val="300"/>
        </w:trPr>
        <w:tc>
          <w:tcPr>
            <w:tcW w:w="4535" w:type="dxa"/>
            <w:gridSpan w:val="2"/>
            <w:shd w:val="clear" w:color="auto" w:fill="D8D8D8"/>
            <w:vAlign w:val="center"/>
          </w:tcPr>
          <w:p w14:paraId="70A267EE" w14:textId="77777777" w:rsidR="009B431F" w:rsidRPr="00210DE0" w:rsidRDefault="00D752EE" w:rsidP="00210DE0">
            <w:pPr>
              <w:spacing w:after="0"/>
            </w:pPr>
            <w:r w:rsidRPr="00210DE0">
              <w:rPr>
                <w:b/>
                <w:sz w:val="22"/>
                <w:szCs w:val="22"/>
              </w:rPr>
              <w:t>Mechanical Construction</w:t>
            </w:r>
          </w:p>
        </w:tc>
      </w:tr>
      <w:tr w:rsidR="009B431F" w14:paraId="1C1F925E" w14:textId="77777777" w:rsidTr="00FA3072">
        <w:tc>
          <w:tcPr>
            <w:tcW w:w="1587" w:type="dxa"/>
            <w:tcBorders>
              <w:bottom w:val="single" w:sz="10" w:space="0" w:color="000000"/>
            </w:tcBorders>
            <w:vAlign w:val="center"/>
          </w:tcPr>
          <w:p w14:paraId="60FD4AC4" w14:textId="77777777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Enclosure</w:t>
            </w:r>
          </w:p>
        </w:tc>
        <w:tc>
          <w:tcPr>
            <w:tcW w:w="2948" w:type="dxa"/>
            <w:tcBorders>
              <w:bottom w:val="single" w:sz="10" w:space="0" w:color="000000"/>
            </w:tcBorders>
            <w:vAlign w:val="center"/>
          </w:tcPr>
          <w:p w14:paraId="702A26CE" w14:textId="1D764B27" w:rsidR="009B431F" w:rsidRDefault="00C10AA8" w:rsidP="00C5771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Military Grade Structural </w:t>
            </w:r>
            <w:r w:rsidR="00D752EE">
              <w:rPr>
                <w:rFonts w:ascii="Calibri" w:eastAsia="Calibri" w:hAnsi="Calibri" w:cs="Calibri"/>
                <w:sz w:val="18"/>
                <w:szCs w:val="18"/>
              </w:rPr>
              <w:t>Aluminum</w:t>
            </w:r>
          </w:p>
        </w:tc>
      </w:tr>
      <w:tr w:rsidR="009B431F" w14:paraId="11604E82" w14:textId="77777777" w:rsidTr="00FA3072">
        <w:tc>
          <w:tcPr>
            <w:tcW w:w="1587" w:type="dxa"/>
            <w:tcBorders>
              <w:bottom w:val="single" w:sz="10" w:space="0" w:color="000000"/>
            </w:tcBorders>
            <w:vAlign w:val="center"/>
          </w:tcPr>
          <w:p w14:paraId="023ED86C" w14:textId="77777777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Protection Class</w:t>
            </w:r>
          </w:p>
        </w:tc>
        <w:tc>
          <w:tcPr>
            <w:tcW w:w="2948" w:type="dxa"/>
            <w:tcBorders>
              <w:bottom w:val="single" w:sz="10" w:space="0" w:color="000000"/>
            </w:tcBorders>
            <w:vAlign w:val="center"/>
          </w:tcPr>
          <w:p w14:paraId="40016A85" w14:textId="77777777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IP30</w:t>
            </w:r>
          </w:p>
        </w:tc>
      </w:tr>
      <w:tr w:rsidR="009B431F" w14:paraId="63B11693" w14:textId="77777777" w:rsidTr="00FA3072">
        <w:tc>
          <w:tcPr>
            <w:tcW w:w="1587" w:type="dxa"/>
            <w:tcBorders>
              <w:bottom w:val="single" w:sz="10" w:space="0" w:color="000000"/>
            </w:tcBorders>
            <w:vAlign w:val="center"/>
          </w:tcPr>
          <w:p w14:paraId="36B081B5" w14:textId="77777777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Dimensions</w:t>
            </w:r>
          </w:p>
        </w:tc>
        <w:tc>
          <w:tcPr>
            <w:tcW w:w="2948" w:type="dxa"/>
            <w:tcBorders>
              <w:bottom w:val="single" w:sz="10" w:space="0" w:color="000000"/>
            </w:tcBorders>
            <w:vAlign w:val="center"/>
          </w:tcPr>
          <w:p w14:paraId="2C6CC43D" w14:textId="314DE378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72</w:t>
            </w:r>
            <w:r w:rsidR="00C5771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 w:rsidR="00C5771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145</w:t>
            </w:r>
            <w:r w:rsidR="00C5771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 w:rsidR="00C5771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118 mm (W</w:t>
            </w:r>
            <w:r w:rsidR="00C5771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 w:rsidR="00C5771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 w:rsidR="00C5771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 w:rsidR="00C5771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D)</w:t>
            </w:r>
          </w:p>
        </w:tc>
      </w:tr>
      <w:tr w:rsidR="009B431F" w14:paraId="36988B63" w14:textId="77777777" w:rsidTr="00FA3072">
        <w:tc>
          <w:tcPr>
            <w:tcW w:w="1587" w:type="dxa"/>
            <w:tcBorders>
              <w:bottom w:val="single" w:sz="10" w:space="0" w:color="000000"/>
            </w:tcBorders>
            <w:vAlign w:val="center"/>
          </w:tcPr>
          <w:p w14:paraId="1BBBEB02" w14:textId="77777777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Weight</w:t>
            </w:r>
          </w:p>
        </w:tc>
        <w:tc>
          <w:tcPr>
            <w:tcW w:w="2948" w:type="dxa"/>
            <w:tcBorders>
              <w:bottom w:val="single" w:sz="10" w:space="0" w:color="000000"/>
            </w:tcBorders>
            <w:vAlign w:val="center"/>
          </w:tcPr>
          <w:p w14:paraId="13336AE5" w14:textId="77777777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0.85 kg</w:t>
            </w:r>
          </w:p>
        </w:tc>
      </w:tr>
      <w:tr w:rsidR="009B431F" w14:paraId="631631B6" w14:textId="77777777" w:rsidTr="00FA3072">
        <w:tc>
          <w:tcPr>
            <w:tcW w:w="1587" w:type="dxa"/>
            <w:vAlign w:val="center"/>
          </w:tcPr>
          <w:p w14:paraId="152837A6" w14:textId="77777777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Mounting</w:t>
            </w:r>
          </w:p>
        </w:tc>
        <w:tc>
          <w:tcPr>
            <w:tcW w:w="2948" w:type="dxa"/>
            <w:vAlign w:val="center"/>
          </w:tcPr>
          <w:p w14:paraId="42EB973F" w14:textId="77777777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DIN-Rail Mounting, Optional Wall Mounting Kits</w:t>
            </w:r>
          </w:p>
        </w:tc>
      </w:tr>
      <w:tr w:rsidR="009B431F" w14:paraId="2FDAAC6C" w14:textId="77777777" w:rsidTr="00FA3072">
        <w:trPr>
          <w:trHeight w:val="300"/>
        </w:trPr>
        <w:tc>
          <w:tcPr>
            <w:tcW w:w="4535" w:type="dxa"/>
            <w:gridSpan w:val="2"/>
            <w:shd w:val="clear" w:color="auto" w:fill="D8D8D8"/>
            <w:vAlign w:val="center"/>
          </w:tcPr>
          <w:p w14:paraId="657E0D8C" w14:textId="77777777" w:rsidR="009B431F" w:rsidRPr="00210DE0" w:rsidRDefault="00D752EE" w:rsidP="00210DE0">
            <w:pPr>
              <w:spacing w:after="0"/>
            </w:pPr>
            <w:r w:rsidRPr="00210DE0">
              <w:rPr>
                <w:b/>
                <w:sz w:val="22"/>
                <w:szCs w:val="22"/>
              </w:rPr>
              <w:t>Environmental Limits</w:t>
            </w:r>
          </w:p>
        </w:tc>
      </w:tr>
      <w:tr w:rsidR="009B431F" w14:paraId="1640CFFF" w14:textId="77777777" w:rsidTr="00FA3072">
        <w:tc>
          <w:tcPr>
            <w:tcW w:w="1587" w:type="dxa"/>
            <w:tcBorders>
              <w:bottom w:val="single" w:sz="10" w:space="0" w:color="000000"/>
            </w:tcBorders>
            <w:vAlign w:val="center"/>
          </w:tcPr>
          <w:p w14:paraId="731568AC" w14:textId="77777777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Operating Temperature</w:t>
            </w:r>
          </w:p>
        </w:tc>
        <w:tc>
          <w:tcPr>
            <w:tcW w:w="2948" w:type="dxa"/>
            <w:tcBorders>
              <w:bottom w:val="single" w:sz="10" w:space="0" w:color="000000"/>
            </w:tcBorders>
            <w:vAlign w:val="center"/>
          </w:tcPr>
          <w:p w14:paraId="175D8C97" w14:textId="48F85BE8" w:rsidR="009B431F" w:rsidRDefault="009B431F" w:rsidP="00C5771E">
            <w:pPr>
              <w:spacing w:after="0"/>
            </w:pPr>
          </w:p>
          <w:p w14:paraId="7AE74B4D" w14:textId="39AEEBDE" w:rsidR="009B431F" w:rsidRDefault="00D752EE" w:rsidP="00C5771E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Extended: -40°C ~ </w:t>
            </w:r>
            <w:r w:rsidR="00C5771E">
              <w:rPr>
                <w:rFonts w:ascii="Calibri" w:eastAsia="Calibri" w:hAnsi="Calibri" w:cs="Calibri"/>
                <w:sz w:val="18"/>
                <w:szCs w:val="18"/>
              </w:rPr>
              <w:t>80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°C (-40°F ~ 1</w:t>
            </w:r>
            <w:r w:rsidR="00C5771E">
              <w:rPr>
                <w:rFonts w:ascii="Calibri" w:eastAsia="Calibri" w:hAnsi="Calibri" w:cs="Calibri"/>
                <w:sz w:val="18"/>
                <w:szCs w:val="18"/>
              </w:rPr>
              <w:t>76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°F)</w:t>
            </w:r>
          </w:p>
        </w:tc>
      </w:tr>
      <w:tr w:rsidR="009B431F" w14:paraId="5760A7B6" w14:textId="77777777" w:rsidTr="00FA3072">
        <w:tc>
          <w:tcPr>
            <w:tcW w:w="1587" w:type="dxa"/>
            <w:tcBorders>
              <w:bottom w:val="single" w:sz="10" w:space="0" w:color="000000"/>
            </w:tcBorders>
            <w:vAlign w:val="center"/>
          </w:tcPr>
          <w:p w14:paraId="4F782966" w14:textId="77777777" w:rsidR="009B431F" w:rsidRDefault="00D752EE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Storage Temperature</w:t>
            </w:r>
          </w:p>
        </w:tc>
        <w:tc>
          <w:tcPr>
            <w:tcW w:w="2948" w:type="dxa"/>
            <w:tcBorders>
              <w:bottom w:val="single" w:sz="10" w:space="0" w:color="000000"/>
            </w:tcBorders>
            <w:vAlign w:val="center"/>
          </w:tcPr>
          <w:p w14:paraId="4FD91DFF" w14:textId="77777777" w:rsidR="009B431F" w:rsidRDefault="00D752EE">
            <w:r>
              <w:rPr>
                <w:rFonts w:ascii="Calibri" w:eastAsia="Calibri" w:hAnsi="Calibri" w:cs="Calibri"/>
                <w:sz w:val="18"/>
                <w:szCs w:val="18"/>
              </w:rPr>
              <w:t>-40°C ~ 85°C (40°F ~ 185°F)</w:t>
            </w:r>
          </w:p>
        </w:tc>
      </w:tr>
      <w:tr w:rsidR="009B431F" w14:paraId="2D291183" w14:textId="77777777" w:rsidTr="00FA3072">
        <w:tc>
          <w:tcPr>
            <w:tcW w:w="1587" w:type="dxa"/>
            <w:vAlign w:val="center"/>
          </w:tcPr>
          <w:p w14:paraId="320ED66C" w14:textId="77777777" w:rsidR="009B431F" w:rsidRDefault="00D752EE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Ambient Relative Humidity</w:t>
            </w:r>
          </w:p>
        </w:tc>
        <w:tc>
          <w:tcPr>
            <w:tcW w:w="2948" w:type="dxa"/>
            <w:vAlign w:val="center"/>
          </w:tcPr>
          <w:p w14:paraId="7E44B6E3" w14:textId="77777777" w:rsidR="009B431F" w:rsidRDefault="00D752EE">
            <w:r>
              <w:rPr>
                <w:rFonts w:ascii="Calibri" w:eastAsia="Calibri" w:hAnsi="Calibri" w:cs="Calibri"/>
                <w:sz w:val="18"/>
                <w:szCs w:val="18"/>
              </w:rPr>
              <w:t>5 to 95%, (Non-Condensing)</w:t>
            </w:r>
          </w:p>
        </w:tc>
      </w:tr>
      <w:tr w:rsidR="009B431F" w14:paraId="39570AEA" w14:textId="77777777" w:rsidTr="00FA3072">
        <w:trPr>
          <w:trHeight w:val="300"/>
        </w:trPr>
        <w:tc>
          <w:tcPr>
            <w:tcW w:w="4535" w:type="dxa"/>
            <w:gridSpan w:val="2"/>
            <w:shd w:val="clear" w:color="auto" w:fill="D8D8D8"/>
            <w:vAlign w:val="center"/>
          </w:tcPr>
          <w:p w14:paraId="1B918990" w14:textId="77777777" w:rsidR="009B431F" w:rsidRPr="00210DE0" w:rsidRDefault="00D752EE" w:rsidP="00210DE0">
            <w:pPr>
              <w:spacing w:after="0"/>
            </w:pPr>
            <w:r w:rsidRPr="00210DE0">
              <w:rPr>
                <w:b/>
                <w:sz w:val="22"/>
                <w:szCs w:val="22"/>
              </w:rPr>
              <w:t>Regulatory Approvals</w:t>
            </w:r>
          </w:p>
        </w:tc>
      </w:tr>
      <w:tr w:rsidR="00FA3072" w14:paraId="5BAD6A30" w14:textId="77777777" w:rsidTr="00FA3072">
        <w:tc>
          <w:tcPr>
            <w:tcW w:w="1587" w:type="dxa"/>
            <w:tcBorders>
              <w:bottom w:val="single" w:sz="10" w:space="0" w:color="000000"/>
            </w:tcBorders>
            <w:vAlign w:val="center"/>
          </w:tcPr>
          <w:p w14:paraId="6D50812C" w14:textId="43EE32AC" w:rsidR="00FA3072" w:rsidRDefault="00FA3072" w:rsidP="00FA3072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Altitude – GB4943.1-2011</w:t>
            </w:r>
          </w:p>
        </w:tc>
        <w:tc>
          <w:tcPr>
            <w:tcW w:w="2948" w:type="dxa"/>
            <w:tcBorders>
              <w:bottom w:val="single" w:sz="10" w:space="0" w:color="000000"/>
            </w:tcBorders>
            <w:vAlign w:val="center"/>
          </w:tcPr>
          <w:p w14:paraId="447871AA" w14:textId="4528EC0A" w:rsidR="00FA3072" w:rsidRDefault="00FA3072" w:rsidP="00FA3072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 ~ 5000 Meters</w:t>
            </w:r>
          </w:p>
        </w:tc>
      </w:tr>
      <w:tr w:rsidR="00FA3072" w14:paraId="3F15FD63" w14:textId="77777777" w:rsidTr="00FA3072">
        <w:tc>
          <w:tcPr>
            <w:tcW w:w="1587" w:type="dxa"/>
            <w:tcBorders>
              <w:bottom w:val="single" w:sz="10" w:space="0" w:color="000000"/>
            </w:tcBorders>
            <w:vAlign w:val="center"/>
          </w:tcPr>
          <w:p w14:paraId="5B4A9649" w14:textId="77777777" w:rsidR="00FA3072" w:rsidRDefault="00FA3072" w:rsidP="00FA3072">
            <w:pPr>
              <w:spacing w:after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EMI</w:t>
            </w:r>
          </w:p>
        </w:tc>
        <w:tc>
          <w:tcPr>
            <w:tcW w:w="2948" w:type="dxa"/>
            <w:tcBorders>
              <w:bottom w:val="single" w:sz="10" w:space="0" w:color="000000"/>
            </w:tcBorders>
            <w:vAlign w:val="center"/>
          </w:tcPr>
          <w:p w14:paraId="57746235" w14:textId="77777777" w:rsidR="00FA3072" w:rsidRDefault="00FA3072" w:rsidP="00FA3072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FCC Part 15 Subpart B Class A</w:t>
            </w:r>
          </w:p>
          <w:p w14:paraId="26E8767A" w14:textId="77777777" w:rsidR="00FA3072" w:rsidRDefault="00FA3072" w:rsidP="00FA3072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CE EN 55032 Class A</w:t>
            </w:r>
          </w:p>
        </w:tc>
      </w:tr>
      <w:tr w:rsidR="00FA3072" w14:paraId="19208974" w14:textId="77777777" w:rsidTr="00FA3072">
        <w:tc>
          <w:tcPr>
            <w:tcW w:w="1587" w:type="dxa"/>
            <w:tcBorders>
              <w:bottom w:val="single" w:sz="10" w:space="0" w:color="000000"/>
            </w:tcBorders>
            <w:vAlign w:val="center"/>
          </w:tcPr>
          <w:p w14:paraId="49A69B5A" w14:textId="77777777" w:rsidR="00FA3072" w:rsidRDefault="00FA3072" w:rsidP="00FA3072">
            <w:pPr>
              <w:spacing w:after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EMS</w:t>
            </w:r>
          </w:p>
        </w:tc>
        <w:tc>
          <w:tcPr>
            <w:tcW w:w="2948" w:type="dxa"/>
            <w:tcBorders>
              <w:bottom w:val="single" w:sz="10" w:space="0" w:color="000000"/>
            </w:tcBorders>
            <w:vAlign w:val="center"/>
          </w:tcPr>
          <w:p w14:paraId="17A2A41D" w14:textId="77777777" w:rsidR="00FA3072" w:rsidRDefault="00FA3072" w:rsidP="00FA3072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IEC61000-4-2 (ESD)</w:t>
            </w:r>
          </w:p>
          <w:p w14:paraId="557EACE6" w14:textId="77777777" w:rsidR="00FA3072" w:rsidRDefault="00FA3072" w:rsidP="00FA3072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IEC61000-4-3 (RS)</w:t>
            </w:r>
          </w:p>
          <w:p w14:paraId="77BBCE84" w14:textId="77777777" w:rsidR="00FA3072" w:rsidRDefault="00FA3072" w:rsidP="00FA3072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IEC61000-4-4 (EFT)</w:t>
            </w:r>
          </w:p>
          <w:p w14:paraId="7AEE8B6C" w14:textId="77777777" w:rsidR="00FA3072" w:rsidRDefault="00FA3072" w:rsidP="00FA3072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IEC61000-4-5 (Surge)</w:t>
            </w:r>
          </w:p>
          <w:p w14:paraId="2C67969C" w14:textId="77777777" w:rsidR="00FA3072" w:rsidRDefault="00FA3072" w:rsidP="00FA3072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IEC61000-4-6 (CS)</w:t>
            </w:r>
          </w:p>
          <w:p w14:paraId="1D09B990" w14:textId="77777777" w:rsidR="00FA3072" w:rsidRDefault="00FA3072" w:rsidP="00FA3072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IEC61000-4-8 (Magnetic Field)</w:t>
            </w:r>
          </w:p>
        </w:tc>
      </w:tr>
      <w:tr w:rsidR="00FA3072" w14:paraId="352C6DD0" w14:textId="77777777" w:rsidTr="00FA3072">
        <w:tc>
          <w:tcPr>
            <w:tcW w:w="1587" w:type="dxa"/>
            <w:tcBorders>
              <w:bottom w:val="single" w:sz="10" w:space="0" w:color="000000"/>
            </w:tcBorders>
            <w:vAlign w:val="center"/>
          </w:tcPr>
          <w:p w14:paraId="1045ED34" w14:textId="77777777" w:rsidR="00FA3072" w:rsidRDefault="00FA3072" w:rsidP="00FA3072">
            <w:pPr>
              <w:spacing w:after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Free Fall</w:t>
            </w:r>
          </w:p>
        </w:tc>
        <w:tc>
          <w:tcPr>
            <w:tcW w:w="2948" w:type="dxa"/>
            <w:tcBorders>
              <w:bottom w:val="single" w:sz="10" w:space="0" w:color="000000"/>
            </w:tcBorders>
            <w:vAlign w:val="center"/>
          </w:tcPr>
          <w:p w14:paraId="65A990FF" w14:textId="77777777" w:rsidR="00FA3072" w:rsidRDefault="00FA3072" w:rsidP="00FA3072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IEC60068-2-32</w:t>
            </w:r>
          </w:p>
        </w:tc>
      </w:tr>
      <w:tr w:rsidR="00FA3072" w14:paraId="13083214" w14:textId="77777777" w:rsidTr="00FA3072">
        <w:tc>
          <w:tcPr>
            <w:tcW w:w="1587" w:type="dxa"/>
            <w:tcBorders>
              <w:bottom w:val="single" w:sz="10" w:space="0" w:color="000000"/>
            </w:tcBorders>
            <w:vAlign w:val="center"/>
          </w:tcPr>
          <w:p w14:paraId="047DA2FA" w14:textId="77777777" w:rsidR="00FA3072" w:rsidRDefault="00FA3072" w:rsidP="00FA3072">
            <w:pPr>
              <w:spacing w:after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Shock</w:t>
            </w:r>
          </w:p>
        </w:tc>
        <w:tc>
          <w:tcPr>
            <w:tcW w:w="2948" w:type="dxa"/>
            <w:tcBorders>
              <w:bottom w:val="single" w:sz="10" w:space="0" w:color="000000"/>
            </w:tcBorders>
            <w:vAlign w:val="center"/>
          </w:tcPr>
          <w:p w14:paraId="62E1FF33" w14:textId="77777777" w:rsidR="00FA3072" w:rsidRDefault="00FA3072" w:rsidP="00FA3072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IEC60068-2-27</w:t>
            </w:r>
          </w:p>
        </w:tc>
      </w:tr>
      <w:tr w:rsidR="00FA3072" w14:paraId="575B2FA7" w14:textId="77777777" w:rsidTr="00FA3072">
        <w:tc>
          <w:tcPr>
            <w:tcW w:w="1587" w:type="dxa"/>
            <w:tcBorders>
              <w:bottom w:val="single" w:sz="10" w:space="0" w:color="000000"/>
            </w:tcBorders>
            <w:vAlign w:val="center"/>
          </w:tcPr>
          <w:p w14:paraId="3C75E7FB" w14:textId="77777777" w:rsidR="00FA3072" w:rsidRDefault="00FA3072" w:rsidP="00FA3072">
            <w:pPr>
              <w:spacing w:after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Vibration</w:t>
            </w:r>
          </w:p>
        </w:tc>
        <w:tc>
          <w:tcPr>
            <w:tcW w:w="2948" w:type="dxa"/>
            <w:tcBorders>
              <w:bottom w:val="single" w:sz="10" w:space="0" w:color="000000"/>
            </w:tcBorders>
            <w:vAlign w:val="center"/>
          </w:tcPr>
          <w:p w14:paraId="1251634D" w14:textId="77777777" w:rsidR="00FA3072" w:rsidRDefault="00FA3072" w:rsidP="00FA3072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IEC60068-2-6</w:t>
            </w:r>
          </w:p>
        </w:tc>
      </w:tr>
      <w:tr w:rsidR="00FA3072" w14:paraId="17A40CDF" w14:textId="77777777" w:rsidTr="00FA3072">
        <w:tc>
          <w:tcPr>
            <w:tcW w:w="1587" w:type="dxa"/>
            <w:tcBorders>
              <w:bottom w:val="single" w:sz="10" w:space="0" w:color="000000"/>
            </w:tcBorders>
            <w:vAlign w:val="center"/>
          </w:tcPr>
          <w:p w14:paraId="603FF9B9" w14:textId="77777777" w:rsidR="00FA3072" w:rsidRDefault="00FA3072" w:rsidP="00FA3072">
            <w:pPr>
              <w:spacing w:after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Green</w:t>
            </w:r>
          </w:p>
        </w:tc>
        <w:tc>
          <w:tcPr>
            <w:tcW w:w="2948" w:type="dxa"/>
            <w:tcBorders>
              <w:bottom w:val="single" w:sz="10" w:space="0" w:color="000000"/>
            </w:tcBorders>
            <w:vAlign w:val="center"/>
          </w:tcPr>
          <w:p w14:paraId="115C292B" w14:textId="77777777" w:rsidR="00FA3072" w:rsidRDefault="00FA3072" w:rsidP="00FA3072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RoHS Compliant</w:t>
            </w:r>
          </w:p>
        </w:tc>
      </w:tr>
      <w:tr w:rsidR="00FA3072" w14:paraId="646C35A2" w14:textId="77777777" w:rsidTr="00FA3072">
        <w:tc>
          <w:tcPr>
            <w:tcW w:w="1587" w:type="dxa"/>
            <w:tcBorders>
              <w:bottom w:val="single" w:sz="10" w:space="0" w:color="000000"/>
            </w:tcBorders>
            <w:vAlign w:val="center"/>
          </w:tcPr>
          <w:p w14:paraId="0B8E8DF9" w14:textId="77777777" w:rsidR="00FA3072" w:rsidRDefault="00FA3072" w:rsidP="00FA3072">
            <w:pPr>
              <w:spacing w:after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Certifications</w:t>
            </w:r>
          </w:p>
        </w:tc>
        <w:tc>
          <w:tcPr>
            <w:tcW w:w="2948" w:type="dxa"/>
            <w:tcBorders>
              <w:bottom w:val="single" w:sz="10" w:space="0" w:color="000000"/>
            </w:tcBorders>
            <w:vAlign w:val="center"/>
          </w:tcPr>
          <w:p w14:paraId="747A6CF1" w14:textId="77777777" w:rsidR="00FA3072" w:rsidRDefault="00FA3072" w:rsidP="00FA3072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UL 60950-1/62368 </w:t>
            </w:r>
          </w:p>
          <w:p w14:paraId="17B23C62" w14:textId="77777777" w:rsidR="00FA3072" w:rsidRDefault="00FA3072" w:rsidP="00FA3072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61000-6-2 / FCC / NEMA TS-2</w:t>
            </w:r>
          </w:p>
          <w:p w14:paraId="0A2FBCD7" w14:textId="2BC3458F" w:rsidR="00FA3072" w:rsidRDefault="00FA3072" w:rsidP="00FA3072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61000-6-4 / ITUT / IEEE</w:t>
            </w:r>
          </w:p>
        </w:tc>
      </w:tr>
      <w:tr w:rsidR="00FA3072" w14:paraId="4DC5943D" w14:textId="77777777" w:rsidTr="00FA3072">
        <w:tc>
          <w:tcPr>
            <w:tcW w:w="1587" w:type="dxa"/>
            <w:tcBorders>
              <w:bottom w:val="single" w:sz="10" w:space="0" w:color="000000"/>
            </w:tcBorders>
            <w:vAlign w:val="center"/>
          </w:tcPr>
          <w:p w14:paraId="1D7FFE78" w14:textId="77777777" w:rsidR="00FA3072" w:rsidRPr="008E38D9" w:rsidRDefault="00FA3072" w:rsidP="00FA3072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zh-TW"/>
              </w:rPr>
            </w:pPr>
            <w:r w:rsidRPr="008E38D9">
              <w:rPr>
                <w:rFonts w:ascii="Calibri" w:eastAsia="Calibri" w:hAnsi="Calibri" w:cs="Calibri"/>
                <w:b/>
                <w:sz w:val="18"/>
                <w:szCs w:val="18"/>
                <w:lang w:eastAsia="zh-TW"/>
              </w:rPr>
              <w:t>MTBF</w:t>
            </w:r>
          </w:p>
          <w:p w14:paraId="5251FFDC" w14:textId="77777777" w:rsidR="00FA3072" w:rsidRPr="008E38D9" w:rsidRDefault="00FA3072" w:rsidP="00FA3072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zh-TW"/>
              </w:rPr>
            </w:pPr>
            <w:r w:rsidRPr="008E38D9">
              <w:rPr>
                <w:rFonts w:ascii="Calibri" w:eastAsia="Calibri" w:hAnsi="Calibri" w:cs="Calibri"/>
                <w:b/>
                <w:sz w:val="18"/>
                <w:szCs w:val="18"/>
                <w:lang w:eastAsia="zh-TW"/>
              </w:rPr>
              <w:t>MIL-HDBK-217</w:t>
            </w:r>
          </w:p>
          <w:p w14:paraId="2652642A" w14:textId="2ED17297" w:rsidR="00FA3072" w:rsidRDefault="00FA3072" w:rsidP="00FA3072">
            <w:pPr>
              <w:spacing w:after="0"/>
            </w:pPr>
            <w:r w:rsidRPr="008E38D9">
              <w:rPr>
                <w:rFonts w:ascii="Calibri" w:eastAsia="Calibri" w:hAnsi="Calibri" w:cs="Calibri"/>
                <w:b/>
                <w:sz w:val="18"/>
                <w:szCs w:val="18"/>
                <w:lang w:eastAsia="zh-TW"/>
              </w:rPr>
              <w:t>IEC 62380</w:t>
            </w:r>
          </w:p>
        </w:tc>
        <w:tc>
          <w:tcPr>
            <w:tcW w:w="2948" w:type="dxa"/>
            <w:tcBorders>
              <w:bottom w:val="single" w:sz="10" w:space="0" w:color="000000"/>
            </w:tcBorders>
            <w:vAlign w:val="center"/>
          </w:tcPr>
          <w:p w14:paraId="41D970B5" w14:textId="16257F85" w:rsidR="00FA3072" w:rsidRDefault="00FA3072" w:rsidP="00FA3072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&gt;167,000 hours</w:t>
            </w:r>
          </w:p>
        </w:tc>
      </w:tr>
      <w:tr w:rsidR="00FA3072" w14:paraId="03DB01C9" w14:textId="77777777" w:rsidTr="00FA3072">
        <w:tc>
          <w:tcPr>
            <w:tcW w:w="1587" w:type="dxa"/>
            <w:vAlign w:val="center"/>
          </w:tcPr>
          <w:p w14:paraId="2FD4C2C0" w14:textId="77777777" w:rsidR="00FA3072" w:rsidRDefault="00FA3072" w:rsidP="00FA3072">
            <w:pPr>
              <w:spacing w:after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Warranty</w:t>
            </w:r>
          </w:p>
        </w:tc>
        <w:tc>
          <w:tcPr>
            <w:tcW w:w="2948" w:type="dxa"/>
            <w:vAlign w:val="center"/>
          </w:tcPr>
          <w:p w14:paraId="10400A62" w14:textId="048F5121" w:rsidR="00FA3072" w:rsidRPr="009A0658" w:rsidRDefault="00FA3072" w:rsidP="00FA307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5 Year / </w:t>
            </w:r>
            <w:r w:rsidRPr="009A0658">
              <w:rPr>
                <w:rFonts w:asciiTheme="minorHAnsi" w:hAnsiTheme="minorHAnsi" w:cstheme="minorHAnsi"/>
                <w:sz w:val="18"/>
                <w:szCs w:val="18"/>
              </w:rPr>
              <w:t>Limited Lifetime</w:t>
            </w:r>
          </w:p>
        </w:tc>
      </w:tr>
      <w:tr w:rsidR="00FA3072" w14:paraId="4710AA3B" w14:textId="77777777" w:rsidTr="00FA3072">
        <w:tc>
          <w:tcPr>
            <w:tcW w:w="1587" w:type="dxa"/>
            <w:vAlign w:val="center"/>
          </w:tcPr>
          <w:p w14:paraId="4928CE8D" w14:textId="75ACB1A6" w:rsidR="00FA3072" w:rsidRDefault="00FA3072" w:rsidP="00FA3072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TAA Compliant</w:t>
            </w:r>
          </w:p>
        </w:tc>
        <w:tc>
          <w:tcPr>
            <w:tcW w:w="2948" w:type="dxa"/>
            <w:vAlign w:val="center"/>
          </w:tcPr>
          <w:p w14:paraId="3D88E046" w14:textId="23E06D27" w:rsidR="00FA3072" w:rsidRDefault="00FA3072" w:rsidP="00FA307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Certified TAA Compliant</w:t>
            </w:r>
          </w:p>
        </w:tc>
      </w:tr>
    </w:tbl>
    <w:p w14:paraId="03E027A2" w14:textId="77777777" w:rsidR="009B431F" w:rsidRDefault="009B431F">
      <w:pPr>
        <w:sectPr w:rsidR="009B431F">
          <w:type w:val="continuous"/>
          <w:pgSz w:w="11870" w:h="16787"/>
          <w:pgMar w:top="340" w:right="950" w:bottom="245" w:left="950" w:header="300" w:footer="300" w:gutter="0"/>
          <w:cols w:num="2" w:space="500"/>
        </w:sect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5"/>
      </w:tblGrid>
      <w:tr w:rsidR="00C5771E" w14:paraId="4E097BCA" w14:textId="77777777" w:rsidTr="008E38D9">
        <w:trPr>
          <w:trHeight w:val="500"/>
        </w:trPr>
        <w:tc>
          <w:tcPr>
            <w:tcW w:w="9875" w:type="dxa"/>
            <w:shd w:val="clear" w:color="auto" w:fill="D8D8D8"/>
            <w:vAlign w:val="center"/>
          </w:tcPr>
          <w:p w14:paraId="099B783E" w14:textId="77777777" w:rsidR="00C5771E" w:rsidRPr="00492446" w:rsidRDefault="00C5771E" w:rsidP="00C5771E">
            <w:pPr>
              <w:spacing w:after="0"/>
            </w:pPr>
            <w:r w:rsidRPr="00492446">
              <w:rPr>
                <w:b/>
                <w:sz w:val="16"/>
                <w:szCs w:val="16"/>
              </w:rPr>
              <w:t>Note from DYMEC Development</w:t>
            </w:r>
          </w:p>
          <w:p w14:paraId="13CA2C12" w14:textId="087F1782" w:rsidR="00C5771E" w:rsidRDefault="00C5771E" w:rsidP="00C5771E">
            <w:r w:rsidRPr="00492446">
              <w:rPr>
                <w:b/>
                <w:sz w:val="16"/>
                <w:szCs w:val="16"/>
              </w:rPr>
              <w:t xml:space="preserve"> In a continuing effort of improvement and updated technology, product specifications are subject to change without notice</w:t>
            </w:r>
          </w:p>
        </w:tc>
      </w:tr>
      <w:tr w:rsidR="00C5771E" w14:paraId="6C29C066" w14:textId="77777777" w:rsidTr="008E38D9">
        <w:tc>
          <w:tcPr>
            <w:tcW w:w="9875" w:type="dxa"/>
          </w:tcPr>
          <w:p w14:paraId="715AC0FF" w14:textId="77777777" w:rsidR="00C5771E" w:rsidRDefault="00C5771E" w:rsidP="00C5771E"/>
          <w:p w14:paraId="5CDED8A3" w14:textId="4C40E9EB" w:rsidR="008E38D9" w:rsidRDefault="008E38D9" w:rsidP="00C5771E"/>
        </w:tc>
      </w:tr>
      <w:tr w:rsidR="00C5771E" w14:paraId="270E56E6" w14:textId="77777777" w:rsidTr="008E38D9">
        <w:trPr>
          <w:trHeight w:val="500"/>
        </w:trPr>
        <w:tc>
          <w:tcPr>
            <w:tcW w:w="9875" w:type="dxa"/>
            <w:tcBorders>
              <w:bottom w:val="single" w:sz="50" w:space="0" w:color="FFFFFF"/>
            </w:tcBorders>
            <w:shd w:val="clear" w:color="auto" w:fill="1F497D" w:themeFill="text2"/>
            <w:vAlign w:val="center"/>
          </w:tcPr>
          <w:p w14:paraId="18C70B6F" w14:textId="77777777" w:rsidR="00C5771E" w:rsidRPr="00CB5B7E" w:rsidRDefault="00C5771E" w:rsidP="00C5771E">
            <w:pPr>
              <w:spacing w:after="0"/>
              <w:rPr>
                <w:color w:val="FFFFFF" w:themeColor="background1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CB5B7E">
              <w:rPr>
                <w:b/>
                <w:color w:val="FFFFFF" w:themeColor="background1"/>
                <w:sz w:val="28"/>
                <w:szCs w:val="28"/>
              </w:rPr>
              <w:t>Dimensions (unit = mm)</w:t>
            </w:r>
          </w:p>
        </w:tc>
      </w:tr>
      <w:tr w:rsidR="00C5771E" w14:paraId="6A570FC4" w14:textId="77777777" w:rsidTr="008E38D9">
        <w:tc>
          <w:tcPr>
            <w:tcW w:w="9875" w:type="dxa"/>
          </w:tcPr>
          <w:p w14:paraId="6C288A85" w14:textId="74EEF040" w:rsidR="00C5771E" w:rsidRDefault="00C5771E" w:rsidP="00C577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086568" wp14:editId="5B62574B">
                  <wp:extent cx="3998015" cy="3074029"/>
                  <wp:effectExtent l="0" t="0" r="254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5429" cy="3079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941EC0" w14:textId="50B2288B" w:rsidR="008E38D9" w:rsidRPr="008E38D9" w:rsidRDefault="008E38D9" w:rsidP="008E38D9">
      <w:pPr>
        <w:spacing w:after="0" w:line="240" w:lineRule="auto"/>
        <w:rPr>
          <w:rFonts w:eastAsiaTheme="minorEastAsia"/>
          <w:b/>
          <w:bCs/>
          <w:sz w:val="24"/>
          <w:szCs w:val="24"/>
          <w:lang w:eastAsia="zh-TW"/>
        </w:rPr>
      </w:pPr>
      <w:r w:rsidRPr="008E38D9">
        <w:rPr>
          <w:rFonts w:eastAsiaTheme="minorEastAsia"/>
          <w:b/>
          <w:bCs/>
          <w:sz w:val="24"/>
          <w:szCs w:val="24"/>
          <w:lang w:eastAsia="zh-TW"/>
        </w:rPr>
        <w:t>DYMEC</w:t>
      </w:r>
      <w:r w:rsidR="009841AE">
        <w:rPr>
          <w:rFonts w:eastAsiaTheme="minorEastAsia"/>
          <w:b/>
          <w:bCs/>
          <w:sz w:val="24"/>
          <w:szCs w:val="24"/>
          <w:lang w:eastAsia="zh-TW"/>
        </w:rPr>
        <w:t xml:space="preserve"> </w:t>
      </w:r>
      <w:bookmarkStart w:id="0" w:name="_GoBack"/>
      <w:bookmarkEnd w:id="0"/>
      <w:r w:rsidRPr="008E38D9">
        <w:rPr>
          <w:rFonts w:eastAsiaTheme="minorEastAsia"/>
          <w:b/>
          <w:bCs/>
          <w:sz w:val="24"/>
          <w:szCs w:val="24"/>
          <w:lang w:eastAsia="zh-TW"/>
        </w:rPr>
        <w:t xml:space="preserve">Supports: </w:t>
      </w:r>
      <w:r w:rsidR="00C85EC3">
        <w:rPr>
          <w:rFonts w:eastAsiaTheme="minorEastAsia"/>
          <w:b/>
          <w:bCs/>
          <w:sz w:val="24"/>
          <w:szCs w:val="24"/>
          <w:lang w:eastAsia="zh-TW"/>
        </w:rPr>
        <w:t xml:space="preserve">2 &amp; 4 Wire </w:t>
      </w:r>
      <w:r w:rsidRPr="008E38D9">
        <w:rPr>
          <w:rFonts w:eastAsiaTheme="minorEastAsia"/>
          <w:b/>
          <w:bCs/>
          <w:sz w:val="24"/>
          <w:szCs w:val="24"/>
          <w:lang w:eastAsia="zh-TW"/>
        </w:rPr>
        <w:t>LONG RANGE ETHERNET / VDSL2 SFP Modem</w:t>
      </w:r>
    </w:p>
    <w:p w14:paraId="78B1AFC8" w14:textId="66BBC351" w:rsidR="008E38D9" w:rsidRPr="008E38D9" w:rsidRDefault="008E38D9" w:rsidP="008E38D9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color w:val="555555"/>
          <w:sz w:val="24"/>
          <w:szCs w:val="24"/>
        </w:rPr>
      </w:pPr>
      <w:r w:rsidRPr="008E38D9">
        <w:rPr>
          <w:rFonts w:ascii="Arial Narrow" w:eastAsia="Times New Roman" w:hAnsi="Arial Narrow" w:cs="Times New Roman"/>
          <w:color w:val="555555"/>
          <w:sz w:val="24"/>
          <w:szCs w:val="24"/>
        </w:rPr>
        <w:t>With long reach coverage, high noise immunity, and compact board size, </w:t>
      </w:r>
      <w:r w:rsidRPr="008E38D9">
        <w:rPr>
          <w:rFonts w:ascii="Arial Narrow" w:eastAsia="Times New Roman" w:hAnsi="Arial Narrow" w:cs="Times New Roman"/>
          <w:b/>
          <w:bCs/>
          <w:sz w:val="24"/>
          <w:szCs w:val="24"/>
        </w:rPr>
        <w:t>DYMEC KY-</w:t>
      </w:r>
      <w:r w:rsidRPr="008E38D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Pro-180-CRD Ruggedized</w:t>
      </w:r>
      <w:r w:rsidRPr="008E38D9">
        <w:rPr>
          <w:rFonts w:ascii="Arial Narrow" w:eastAsia="Times New Roman" w:hAnsi="Arial Narrow" w:cs="Times New Roman"/>
          <w:color w:val="555555"/>
          <w:sz w:val="24"/>
          <w:szCs w:val="24"/>
        </w:rPr>
        <w:t> SFP modem is an ideal upgrade for your Enterprise or Industry applications. Used in Pairs.</w:t>
      </w:r>
    </w:p>
    <w:p w14:paraId="53B18A49" w14:textId="77777777" w:rsidR="008E38D9" w:rsidRPr="00622A48" w:rsidRDefault="008E38D9" w:rsidP="008E38D9">
      <w:pPr>
        <w:shd w:val="clear" w:color="auto" w:fill="FFFFFF"/>
        <w:spacing w:before="288" w:after="150"/>
        <w:outlineLvl w:val="4"/>
        <w:rPr>
          <w:rFonts w:ascii="Arial Narrow" w:eastAsia="Times New Roman" w:hAnsi="Arial Narrow" w:cs="Times New Roman"/>
          <w:color w:val="7DA813"/>
          <w:sz w:val="27"/>
          <w:szCs w:val="27"/>
        </w:rPr>
      </w:pPr>
      <w:r>
        <w:rPr>
          <w:rFonts w:ascii="Arial Narrow" w:eastAsia="Times New Roman" w:hAnsi="Arial Narrow" w:cs="Times New Roman"/>
          <w:b/>
          <w:bCs/>
          <w:color w:val="0070B3"/>
          <w:sz w:val="27"/>
          <w:szCs w:val="27"/>
        </w:rPr>
        <w:t xml:space="preserve">VDSL2 – Long Range Ethernet </w:t>
      </w:r>
      <w:r w:rsidRPr="00622A48">
        <w:rPr>
          <w:rFonts w:ascii="Arial Narrow" w:eastAsia="Times New Roman" w:hAnsi="Arial Narrow" w:cs="Times New Roman"/>
          <w:b/>
          <w:bCs/>
          <w:color w:val="0070B3"/>
          <w:sz w:val="27"/>
          <w:szCs w:val="27"/>
        </w:rPr>
        <w:t>Application</w:t>
      </w:r>
      <w:r>
        <w:rPr>
          <w:rFonts w:ascii="Arial Narrow" w:eastAsia="Times New Roman" w:hAnsi="Arial Narrow" w:cs="Times New Roman"/>
          <w:b/>
          <w:bCs/>
          <w:color w:val="0070B3"/>
          <w:sz w:val="27"/>
          <w:szCs w:val="27"/>
        </w:rPr>
        <w:t xml:space="preserve"> (KY-Pro-180-CRD)</w:t>
      </w:r>
    </w:p>
    <w:tbl>
      <w:tblPr>
        <w:tblW w:w="101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1"/>
        <w:gridCol w:w="5309"/>
      </w:tblGrid>
      <w:tr w:rsidR="008E38D9" w:rsidRPr="00622A48" w14:paraId="5555F5CD" w14:textId="77777777" w:rsidTr="00AB5CCA">
        <w:tc>
          <w:tcPr>
            <w:tcW w:w="0" w:type="auto"/>
            <w:shd w:val="clear" w:color="auto" w:fill="FFFFFF"/>
            <w:vAlign w:val="center"/>
            <w:hideMark/>
          </w:tcPr>
          <w:p w14:paraId="5D12F6D9" w14:textId="77777777" w:rsidR="008E38D9" w:rsidRPr="00622A48" w:rsidRDefault="008E38D9" w:rsidP="00AB5CCA">
            <w:pPr>
              <w:rPr>
                <w:rFonts w:ascii="Arial Narrow" w:eastAsia="Times New Roman" w:hAnsi="Arial Narrow" w:cs="Times New Roman"/>
                <w:color w:val="555555"/>
                <w:sz w:val="24"/>
                <w:szCs w:val="24"/>
              </w:rPr>
            </w:pPr>
            <w:r w:rsidRPr="00622A48">
              <w:rPr>
                <w:rFonts w:ascii="Arial Narrow" w:eastAsia="Times New Roman" w:hAnsi="Arial Narrow" w:cs="Times New Roman"/>
                <w:noProof/>
                <w:color w:val="555555"/>
                <w:sz w:val="24"/>
                <w:szCs w:val="24"/>
              </w:rPr>
              <w:drawing>
                <wp:inline distT="0" distB="0" distL="0" distR="0" wp14:anchorId="5DC395C8" wp14:editId="33561178">
                  <wp:extent cx="2857500" cy="2419350"/>
                  <wp:effectExtent l="0" t="0" r="0" b="0"/>
                  <wp:docPr id="16" name="Picture 16" descr="MECHANICAL DIMENS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CHANICAL DIMENS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48">
              <w:rPr>
                <w:rFonts w:ascii="Arial Narrow" w:eastAsia="Times New Roman" w:hAnsi="Arial Narrow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94C4FD" w14:textId="77777777" w:rsidR="008E38D9" w:rsidRPr="00622A48" w:rsidRDefault="008E38D9" w:rsidP="00AB5CCA">
            <w:pPr>
              <w:rPr>
                <w:rFonts w:ascii="Arial Narrow" w:eastAsia="Times New Roman" w:hAnsi="Arial Narrow" w:cs="Times New Roman"/>
                <w:color w:val="555555"/>
                <w:sz w:val="24"/>
                <w:szCs w:val="24"/>
              </w:rPr>
            </w:pPr>
            <w:r w:rsidRPr="00622A48">
              <w:rPr>
                <w:rFonts w:ascii="Arial Narrow" w:eastAsia="Times New Roman" w:hAnsi="Arial Narrow" w:cs="Times New Roman"/>
                <w:noProof/>
                <w:color w:val="555555"/>
                <w:sz w:val="24"/>
                <w:szCs w:val="24"/>
              </w:rPr>
              <w:drawing>
                <wp:inline distT="0" distB="0" distL="0" distR="0" wp14:anchorId="07E8ED15" wp14:editId="0DDBF2DB">
                  <wp:extent cx="3190875" cy="2533650"/>
                  <wp:effectExtent l="0" t="0" r="9525" b="0"/>
                  <wp:docPr id="18" name="Picture 18" descr="Copper Ring Fiber Ring In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pper Ring Fiber Ring In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FF032C" w14:textId="77777777" w:rsidR="008E38D9" w:rsidRPr="008E38D9" w:rsidRDefault="008E38D9" w:rsidP="008E38D9">
      <w:pPr>
        <w:autoSpaceDE w:val="0"/>
        <w:autoSpaceDN w:val="0"/>
        <w:adjustRightInd w:val="0"/>
        <w:spacing w:after="0" w:line="240" w:lineRule="auto"/>
        <w:rPr>
          <w:rFonts w:ascii="ArialMT-Identity-H" w:eastAsiaTheme="minorEastAsia" w:hAnsi="ArialMT-Identity-H" w:cs="ArialMT-Identity-H"/>
          <w:sz w:val="32"/>
          <w:szCs w:val="32"/>
          <w:lang w:eastAsia="zh-TW"/>
        </w:rPr>
      </w:pPr>
      <w:bookmarkStart w:id="1" w:name="_Hlk19978239"/>
      <w:r w:rsidRPr="008E38D9">
        <w:rPr>
          <w:rFonts w:asciiTheme="minorHAnsi" w:eastAsiaTheme="minorEastAsia" w:hAnsiTheme="minorHAnsi" w:cstheme="minorHAnsi"/>
          <w:b/>
          <w:bCs/>
          <w:color w:val="0070C0"/>
          <w:sz w:val="32"/>
          <w:szCs w:val="32"/>
          <w:lang w:eastAsia="zh-TW"/>
        </w:rPr>
        <w:t>DYMEC KY-SFP-T</w:t>
      </w:r>
      <w:r w:rsidRPr="008E38D9">
        <w:rPr>
          <w:rFonts w:eastAsiaTheme="minorEastAsia"/>
          <w:noProof/>
          <w:lang w:eastAsia="zh-TW"/>
        </w:rPr>
        <w:drawing>
          <wp:inline distT="0" distB="0" distL="0" distR="0" wp14:anchorId="16EA15AE" wp14:editId="2D4E7AB8">
            <wp:extent cx="1521069" cy="801193"/>
            <wp:effectExtent l="0" t="0" r="3175" b="0"/>
            <wp:docPr id="20" name="Picture 14" descr="Shop RJ45 - SFP Transceiver Module Online | UBWH Australia">
              <a:extLst xmlns:a="http://schemas.openxmlformats.org/drawingml/2006/main">
                <a:ext uri="{FF2B5EF4-FFF2-40B4-BE49-F238E27FC236}">
                  <a16:creationId xmlns:a16="http://schemas.microsoft.com/office/drawing/2014/main" id="{C699BCE2-BE0E-441D-BBFC-0011CE504A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Shop RJ45 - SFP Transceiver Module Online | UBWH Australia">
                      <a:extLst>
                        <a:ext uri="{FF2B5EF4-FFF2-40B4-BE49-F238E27FC236}">
                          <a16:creationId xmlns:a16="http://schemas.microsoft.com/office/drawing/2014/main" id="{C699BCE2-BE0E-441D-BBFC-0011CE504AC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886" cy="824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29A6CB" w14:textId="1ACD07AD" w:rsidR="008E38D9" w:rsidRPr="008E38D9" w:rsidRDefault="008E38D9" w:rsidP="008E38D9">
      <w:pPr>
        <w:spacing w:after="0" w:line="240" w:lineRule="auto"/>
        <w:rPr>
          <w:rFonts w:ascii="ArialMT-Identity-H" w:eastAsiaTheme="minorEastAsia" w:hAnsi="ArialMT-Identity-H" w:cs="ArialMT-Identity-H"/>
          <w:sz w:val="32"/>
          <w:szCs w:val="32"/>
          <w:lang w:eastAsia="zh-TW"/>
        </w:rPr>
      </w:pPr>
      <w:r w:rsidRPr="008E38D9">
        <w:rPr>
          <w:rFonts w:ascii="ArialMT-Identity-H" w:eastAsiaTheme="minorEastAsia" w:hAnsi="ArialMT-Identity-H" w:cs="ArialMT-Identity-H"/>
          <w:sz w:val="32"/>
          <w:szCs w:val="32"/>
          <w:lang w:eastAsia="zh-TW"/>
        </w:rPr>
        <w:t xml:space="preserve">Copper SFP Transceiver – Used to Add Additional </w:t>
      </w:r>
      <w:r w:rsidR="00C85EC3">
        <w:rPr>
          <w:rFonts w:ascii="ArialMT-Identity-H" w:eastAsiaTheme="minorEastAsia" w:hAnsi="ArialMT-Identity-H" w:cs="ArialMT-Identity-H"/>
          <w:sz w:val="32"/>
          <w:szCs w:val="32"/>
          <w:lang w:eastAsia="zh-TW"/>
        </w:rPr>
        <w:t xml:space="preserve">RJ-45 </w:t>
      </w:r>
      <w:r w:rsidRPr="008E38D9">
        <w:rPr>
          <w:rFonts w:ascii="ArialMT-Identity-H" w:eastAsiaTheme="minorEastAsia" w:hAnsi="ArialMT-Identity-H" w:cs="ArialMT-Identity-H"/>
          <w:sz w:val="32"/>
          <w:szCs w:val="32"/>
          <w:lang w:eastAsia="zh-TW"/>
        </w:rPr>
        <w:t>Copper Ports to your KY-3170 Series Switch</w:t>
      </w:r>
    </w:p>
    <w:p w14:paraId="5CF0A4AB" w14:textId="77777777" w:rsidR="008E38D9" w:rsidRPr="008E38D9" w:rsidRDefault="008E38D9" w:rsidP="008E38D9">
      <w:pPr>
        <w:spacing w:after="0" w:line="240" w:lineRule="auto"/>
        <w:rPr>
          <w:rFonts w:ascii="ArialMT-Identity-H" w:eastAsiaTheme="minorEastAsia" w:hAnsi="ArialMT-Identity-H" w:cs="ArialMT-Identity-H"/>
          <w:sz w:val="32"/>
          <w:szCs w:val="32"/>
          <w:lang w:eastAsia="zh-TW"/>
        </w:rPr>
      </w:pPr>
      <w:r w:rsidRPr="008E38D9">
        <w:rPr>
          <w:rFonts w:ascii="ArialMT-Identity-H" w:eastAsiaTheme="minorEastAsia" w:hAnsi="ArialMT-Identity-H" w:cs="ArialMT-Identity-H"/>
          <w:sz w:val="32"/>
          <w:szCs w:val="32"/>
          <w:lang w:eastAsia="zh-TW"/>
        </w:rPr>
        <w:t>Easy to Install &amp; Configure – GUI Selectable</w:t>
      </w:r>
    </w:p>
    <w:bookmarkEnd w:id="1"/>
    <w:p w14:paraId="2904D15C" w14:textId="018F7CC1" w:rsidR="009B431F" w:rsidRDefault="00D752EE">
      <w:r>
        <w:br w:type="page"/>
      </w:r>
    </w:p>
    <w:p w14:paraId="1FD6A654" w14:textId="77777777" w:rsidR="008E38D9" w:rsidRDefault="008E38D9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1"/>
        <w:gridCol w:w="7894"/>
      </w:tblGrid>
      <w:tr w:rsidR="009B431F" w14:paraId="15B2BE10" w14:textId="77777777" w:rsidTr="00210DE0">
        <w:tc>
          <w:tcPr>
            <w:tcW w:w="9895" w:type="dxa"/>
            <w:gridSpan w:val="2"/>
          </w:tcPr>
          <w:p w14:paraId="38E07344" w14:textId="77777777" w:rsidR="009B431F" w:rsidRDefault="009B431F"/>
        </w:tc>
      </w:tr>
      <w:tr w:rsidR="009B431F" w14:paraId="7220266F" w14:textId="77777777" w:rsidTr="00210DE0">
        <w:trPr>
          <w:trHeight w:val="500"/>
        </w:trPr>
        <w:tc>
          <w:tcPr>
            <w:tcW w:w="9895" w:type="dxa"/>
            <w:gridSpan w:val="2"/>
            <w:tcBorders>
              <w:bottom w:val="single" w:sz="50" w:space="0" w:color="FFFFFF"/>
            </w:tcBorders>
            <w:shd w:val="clear" w:color="auto" w:fill="1F497D" w:themeFill="text2"/>
            <w:vAlign w:val="center"/>
          </w:tcPr>
          <w:p w14:paraId="053234CC" w14:textId="77777777" w:rsidR="009B431F" w:rsidRPr="00CB5B7E" w:rsidRDefault="00D752EE" w:rsidP="00210DE0">
            <w:pPr>
              <w:spacing w:after="0"/>
              <w:rPr>
                <w:color w:val="FFFFFF" w:themeColor="background1"/>
              </w:rPr>
            </w:pPr>
            <w:r w:rsidRPr="00CB5B7E">
              <w:rPr>
                <w:b/>
                <w:color w:val="FFFFFF" w:themeColor="background1"/>
                <w:sz w:val="28"/>
                <w:szCs w:val="28"/>
              </w:rPr>
              <w:t xml:space="preserve">  Ordering Information</w:t>
            </w:r>
          </w:p>
        </w:tc>
      </w:tr>
      <w:tr w:rsidR="009B431F" w14:paraId="34AE46A9" w14:textId="77777777" w:rsidTr="00210DE0">
        <w:tc>
          <w:tcPr>
            <w:tcW w:w="1983" w:type="dxa"/>
            <w:tcBorders>
              <w:bottom w:val="single" w:sz="10" w:space="0" w:color="000000"/>
            </w:tcBorders>
            <w:vAlign w:val="center"/>
          </w:tcPr>
          <w:p w14:paraId="566F7698" w14:textId="274DA7DD" w:rsidR="009B431F" w:rsidRDefault="009B431F"/>
        </w:tc>
        <w:tc>
          <w:tcPr>
            <w:tcW w:w="7912" w:type="dxa"/>
            <w:tcBorders>
              <w:bottom w:val="single" w:sz="10" w:space="0" w:color="000000"/>
            </w:tcBorders>
            <w:vAlign w:val="center"/>
          </w:tcPr>
          <w:p w14:paraId="75681303" w14:textId="29D22522" w:rsidR="009B431F" w:rsidRDefault="009B431F"/>
        </w:tc>
      </w:tr>
      <w:tr w:rsidR="009B431F" w14:paraId="0506FE53" w14:textId="77777777" w:rsidTr="00210DE0">
        <w:tc>
          <w:tcPr>
            <w:tcW w:w="1983" w:type="dxa"/>
            <w:vAlign w:val="center"/>
          </w:tcPr>
          <w:p w14:paraId="64E0D687" w14:textId="77777777" w:rsidR="009B431F" w:rsidRPr="009841AE" w:rsidRDefault="00210DE0" w:rsidP="00210DE0">
            <w:pPr>
              <w:spacing w:after="0"/>
              <w:rPr>
                <w:b/>
                <w:sz w:val="24"/>
                <w:szCs w:val="24"/>
              </w:rPr>
            </w:pPr>
            <w:r w:rsidRPr="009841AE">
              <w:rPr>
                <w:b/>
                <w:sz w:val="24"/>
                <w:szCs w:val="24"/>
              </w:rPr>
              <w:t>KY-3100EM</w:t>
            </w:r>
          </w:p>
          <w:p w14:paraId="3DC1E1FA" w14:textId="77777777" w:rsidR="0025528F" w:rsidRPr="0025528F" w:rsidRDefault="0025528F" w:rsidP="00210DE0">
            <w:pPr>
              <w:spacing w:after="0"/>
              <w:rPr>
                <w:b/>
              </w:rPr>
            </w:pPr>
          </w:p>
          <w:p w14:paraId="576C51E5" w14:textId="77777777" w:rsidR="0025528F" w:rsidRPr="0025528F" w:rsidRDefault="0025528F" w:rsidP="00210DE0">
            <w:pPr>
              <w:spacing w:after="0"/>
              <w:rPr>
                <w:b/>
                <w:sz w:val="24"/>
                <w:szCs w:val="24"/>
              </w:rPr>
            </w:pPr>
            <w:r w:rsidRPr="0025528F">
              <w:rPr>
                <w:b/>
                <w:sz w:val="24"/>
                <w:szCs w:val="24"/>
              </w:rPr>
              <w:t>DYMEC 3170</w:t>
            </w:r>
          </w:p>
          <w:p w14:paraId="1CD9A2E1" w14:textId="67EB5BCB" w:rsidR="0025528F" w:rsidRPr="0025528F" w:rsidRDefault="0025528F" w:rsidP="00210DE0">
            <w:pPr>
              <w:spacing w:after="0"/>
              <w:rPr>
                <w:b/>
              </w:rPr>
            </w:pPr>
            <w:r w:rsidRPr="0025528F">
              <w:rPr>
                <w:b/>
                <w:sz w:val="24"/>
                <w:szCs w:val="24"/>
              </w:rPr>
              <w:t>Series</w:t>
            </w:r>
          </w:p>
        </w:tc>
        <w:tc>
          <w:tcPr>
            <w:tcW w:w="7912" w:type="dxa"/>
            <w:vAlign w:val="center"/>
          </w:tcPr>
          <w:p w14:paraId="4488B6DC" w14:textId="6E8A1E0F" w:rsidR="004648E3" w:rsidRDefault="00210DE0" w:rsidP="00210DE0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8+2 Port Industrial, Managed, Temperature Hardened, Gigabit Ethernet Switch</w:t>
            </w:r>
          </w:p>
          <w:p w14:paraId="43B0159E" w14:textId="117EDF97" w:rsidR="004648E3" w:rsidRPr="004648E3" w:rsidRDefault="004648E3" w:rsidP="004648E3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48E3">
              <w:rPr>
                <w:rFonts w:asciiTheme="minorHAnsi" w:hAnsiTheme="minorHAnsi" w:cstheme="minorHAnsi"/>
                <w:b/>
                <w:sz w:val="18"/>
                <w:szCs w:val="18"/>
              </w:rPr>
              <w:t>NSA Guideline Certified for Console Port Shutdown and Chassis Full Security</w:t>
            </w:r>
          </w:p>
          <w:p w14:paraId="121CEBD5" w14:textId="5204A139" w:rsidR="009B431F" w:rsidRDefault="00D752EE" w:rsidP="00210DE0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- 8</w:t>
            </w:r>
            <w:r w:rsidR="0025528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10/100/1000T(x) + 2</w:t>
            </w:r>
            <w:r w:rsidR="0025528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1000 SFP Slot</w:t>
            </w:r>
          </w:p>
          <w:p w14:paraId="161F50AC" w14:textId="2C84D83F" w:rsidR="009B431F" w:rsidRDefault="00D752EE" w:rsidP="00210DE0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- Operating Temperature: -40°C ~ </w:t>
            </w:r>
            <w:r w:rsidR="00210DE0">
              <w:rPr>
                <w:rFonts w:ascii="Calibri" w:eastAsia="Calibri" w:hAnsi="Calibri" w:cs="Calibri"/>
                <w:sz w:val="18"/>
                <w:szCs w:val="18"/>
              </w:rPr>
              <w:t>80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°C (-40°F ~ 1</w:t>
            </w:r>
            <w:r w:rsidR="00C5771E">
              <w:rPr>
                <w:rFonts w:ascii="Calibri" w:eastAsia="Calibri" w:hAnsi="Calibri" w:cs="Calibri"/>
                <w:sz w:val="18"/>
                <w:szCs w:val="18"/>
              </w:rPr>
              <w:t>76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°F)</w:t>
            </w:r>
          </w:p>
          <w:p w14:paraId="7F68B3BD" w14:textId="4F0F707F" w:rsidR="0025528F" w:rsidRDefault="0025528F" w:rsidP="00210DE0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9D0F3F">
              <w:rPr>
                <w:rFonts w:asciiTheme="minorHAnsi" w:hAnsiTheme="minorHAnsi" w:cstheme="minorHAnsi"/>
                <w:b/>
                <w:sz w:val="18"/>
                <w:szCs w:val="18"/>
              </w:rPr>
              <w:t>NSA Guideline Certified for Console Port Shutdown and Chassis Full Security</w:t>
            </w:r>
          </w:p>
          <w:p w14:paraId="7A901873" w14:textId="6D9F5F7E" w:rsidR="0025528F" w:rsidRDefault="0025528F" w:rsidP="00210DE0">
            <w:pPr>
              <w:spacing w:after="0"/>
            </w:pPr>
          </w:p>
        </w:tc>
      </w:tr>
      <w:tr w:rsidR="009B431F" w14:paraId="4BA760BB" w14:textId="77777777" w:rsidTr="00210DE0">
        <w:tc>
          <w:tcPr>
            <w:tcW w:w="9895" w:type="dxa"/>
            <w:gridSpan w:val="2"/>
          </w:tcPr>
          <w:p w14:paraId="78576415" w14:textId="77777777" w:rsidR="009B431F" w:rsidRDefault="009B431F"/>
        </w:tc>
      </w:tr>
      <w:tr w:rsidR="009B431F" w14:paraId="220BE4BE" w14:textId="77777777" w:rsidTr="00210DE0">
        <w:trPr>
          <w:trHeight w:val="300"/>
        </w:trPr>
        <w:tc>
          <w:tcPr>
            <w:tcW w:w="9895" w:type="dxa"/>
            <w:gridSpan w:val="2"/>
            <w:shd w:val="clear" w:color="auto" w:fill="D8D8D8"/>
            <w:vAlign w:val="center"/>
          </w:tcPr>
          <w:p w14:paraId="6F36BD5F" w14:textId="77777777" w:rsidR="009B431F" w:rsidRPr="00210DE0" w:rsidRDefault="00D752EE" w:rsidP="00210DE0">
            <w:pPr>
              <w:spacing w:after="0"/>
            </w:pPr>
            <w:r w:rsidRPr="00210DE0">
              <w:rPr>
                <w:b/>
                <w:sz w:val="22"/>
                <w:szCs w:val="22"/>
              </w:rPr>
              <w:t>Optional Accessories</w:t>
            </w:r>
          </w:p>
        </w:tc>
      </w:tr>
      <w:tr w:rsidR="009B431F" w14:paraId="67617151" w14:textId="77777777" w:rsidTr="00210DE0">
        <w:tc>
          <w:tcPr>
            <w:tcW w:w="1983" w:type="dxa"/>
            <w:tcBorders>
              <w:bottom w:val="single" w:sz="10" w:space="0" w:color="000000"/>
            </w:tcBorders>
            <w:vAlign w:val="center"/>
          </w:tcPr>
          <w:p w14:paraId="3D5310FC" w14:textId="716C27D8" w:rsidR="009B431F" w:rsidRDefault="009B431F">
            <w:bookmarkStart w:id="2" w:name="_Hlk3538643"/>
          </w:p>
        </w:tc>
        <w:tc>
          <w:tcPr>
            <w:tcW w:w="7912" w:type="dxa"/>
            <w:tcBorders>
              <w:bottom w:val="single" w:sz="10" w:space="0" w:color="000000"/>
            </w:tcBorders>
            <w:vAlign w:val="center"/>
          </w:tcPr>
          <w:p w14:paraId="36BF63B9" w14:textId="558C7A31" w:rsidR="009B431F" w:rsidRDefault="009B431F"/>
        </w:tc>
      </w:tr>
      <w:tr w:rsidR="00210DE0" w14:paraId="2672EAEC" w14:textId="77777777" w:rsidTr="00210DE0">
        <w:tc>
          <w:tcPr>
            <w:tcW w:w="1983" w:type="dxa"/>
            <w:tcBorders>
              <w:bottom w:val="single" w:sz="10" w:space="0" w:color="000000"/>
            </w:tcBorders>
            <w:vAlign w:val="center"/>
          </w:tcPr>
          <w:p w14:paraId="20452AB6" w14:textId="1F7F05A2" w:rsidR="00210DE0" w:rsidRDefault="00210DE0" w:rsidP="00210DE0">
            <w:r w:rsidRPr="00DA4225">
              <w:rPr>
                <w:rFonts w:asciiTheme="minorHAnsi" w:hAnsiTheme="minorHAnsi" w:cstheme="minorHAnsi"/>
                <w:b/>
              </w:rPr>
              <w:t>KY-PS24-40W</w:t>
            </w:r>
          </w:p>
        </w:tc>
        <w:tc>
          <w:tcPr>
            <w:tcW w:w="7912" w:type="dxa"/>
            <w:tcBorders>
              <w:bottom w:val="single" w:sz="10" w:space="0" w:color="000000"/>
            </w:tcBorders>
            <w:vAlign w:val="center"/>
          </w:tcPr>
          <w:p w14:paraId="18844C61" w14:textId="3121666A" w:rsidR="00210DE0" w:rsidRDefault="00210DE0" w:rsidP="00210DE0">
            <w:r>
              <w:rPr>
                <w:rFonts w:ascii="Calibri" w:eastAsia="Calibri" w:hAnsi="Calibri" w:cs="Calibri"/>
                <w:sz w:val="18"/>
                <w:szCs w:val="18"/>
              </w:rPr>
              <w:t>Industrial Sealed Block Supply with 24 Volts DC Output, provides a maximum of 40 Watts Power. Teflon Shielding includes AC Cord, Temperature Hardened, Military Grade</w:t>
            </w:r>
          </w:p>
        </w:tc>
      </w:tr>
      <w:tr w:rsidR="00210DE0" w14:paraId="23FF9073" w14:textId="77777777" w:rsidTr="00210DE0">
        <w:tc>
          <w:tcPr>
            <w:tcW w:w="1983" w:type="dxa"/>
            <w:vAlign w:val="center"/>
          </w:tcPr>
          <w:p w14:paraId="21AB36BA" w14:textId="0A33B576" w:rsidR="00210DE0" w:rsidRDefault="00210DE0" w:rsidP="00210DE0">
            <w:r w:rsidRPr="00DA4225">
              <w:rPr>
                <w:rFonts w:asciiTheme="minorHAnsi" w:hAnsiTheme="minorHAnsi" w:cstheme="minorHAnsi"/>
                <w:b/>
              </w:rPr>
              <w:t>KY-PS24-45W/2A/DR</w:t>
            </w:r>
          </w:p>
        </w:tc>
        <w:tc>
          <w:tcPr>
            <w:tcW w:w="7912" w:type="dxa"/>
            <w:vAlign w:val="center"/>
          </w:tcPr>
          <w:p w14:paraId="405F52FD" w14:textId="32627336" w:rsidR="00210DE0" w:rsidRDefault="00210DE0" w:rsidP="00210DE0">
            <w:r>
              <w:rPr>
                <w:rFonts w:ascii="Calibri" w:eastAsia="Calibri" w:hAnsi="Calibri" w:cs="Calibri"/>
                <w:sz w:val="18"/>
                <w:szCs w:val="18"/>
              </w:rPr>
              <w:t>Industrial DIN-Rail Power Supply with 24 Volts DC Output, provides a maximum of 45 Watts Power. Temperature Hardened, Military Grade</w:t>
            </w:r>
          </w:p>
        </w:tc>
      </w:tr>
      <w:tr w:rsidR="00210DE0" w14:paraId="35EA8254" w14:textId="77777777" w:rsidTr="00210DE0">
        <w:tc>
          <w:tcPr>
            <w:tcW w:w="1983" w:type="dxa"/>
            <w:vAlign w:val="center"/>
          </w:tcPr>
          <w:p w14:paraId="3BE1E70A" w14:textId="00969A66" w:rsidR="00210DE0" w:rsidRPr="00DA4225" w:rsidRDefault="00210DE0" w:rsidP="00210DE0">
            <w:pPr>
              <w:rPr>
                <w:rFonts w:asciiTheme="minorHAnsi" w:hAnsiTheme="minorHAnsi" w:cstheme="minorHAnsi"/>
                <w:b/>
              </w:rPr>
            </w:pPr>
            <w:r w:rsidRPr="00DA4225">
              <w:rPr>
                <w:rFonts w:asciiTheme="minorHAnsi" w:hAnsiTheme="minorHAnsi" w:cstheme="minorHAnsi"/>
                <w:b/>
              </w:rPr>
              <w:t>KY-PS</w:t>
            </w:r>
            <w:r>
              <w:rPr>
                <w:rFonts w:asciiTheme="minorHAnsi" w:hAnsiTheme="minorHAnsi" w:cstheme="minorHAnsi"/>
                <w:b/>
              </w:rPr>
              <w:t>48</w:t>
            </w:r>
            <w:r w:rsidRPr="00DA4225">
              <w:rPr>
                <w:rFonts w:asciiTheme="minorHAnsi" w:hAnsiTheme="minorHAnsi" w:cstheme="minorHAnsi"/>
                <w:b/>
              </w:rPr>
              <w:t>-</w:t>
            </w:r>
            <w:r>
              <w:rPr>
                <w:rFonts w:asciiTheme="minorHAnsi" w:hAnsiTheme="minorHAnsi" w:cstheme="minorHAnsi"/>
                <w:b/>
              </w:rPr>
              <w:t>120</w:t>
            </w:r>
            <w:r w:rsidRPr="00DA4225">
              <w:rPr>
                <w:rFonts w:asciiTheme="minorHAnsi" w:hAnsiTheme="minorHAnsi" w:cstheme="minorHAnsi"/>
                <w:b/>
              </w:rPr>
              <w:t>W/2</w:t>
            </w:r>
            <w:r>
              <w:rPr>
                <w:rFonts w:asciiTheme="minorHAnsi" w:hAnsiTheme="minorHAnsi" w:cstheme="minorHAnsi"/>
                <w:b/>
              </w:rPr>
              <w:t>.5</w:t>
            </w:r>
            <w:r w:rsidRPr="00DA4225">
              <w:rPr>
                <w:rFonts w:asciiTheme="minorHAnsi" w:hAnsiTheme="minorHAnsi" w:cstheme="minorHAnsi"/>
                <w:b/>
              </w:rPr>
              <w:t>A/DR</w:t>
            </w:r>
          </w:p>
        </w:tc>
        <w:tc>
          <w:tcPr>
            <w:tcW w:w="7912" w:type="dxa"/>
            <w:vAlign w:val="center"/>
          </w:tcPr>
          <w:p w14:paraId="6469478B" w14:textId="63880F1C" w:rsidR="00B0423B" w:rsidRDefault="00210DE0" w:rsidP="00210DE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Industrial DIN-Rail Power Supply with 48 Volts DC Output, provides a maximum of 120 Watts Power. Temperature Hardened, Military Grade</w:t>
            </w:r>
          </w:p>
        </w:tc>
      </w:tr>
    </w:tbl>
    <w:p w14:paraId="1E554BC5" w14:textId="47256504" w:rsidR="00D752EE" w:rsidRDefault="00B0423B">
      <w:r>
        <w:rPr>
          <w:noProof/>
        </w:rPr>
        <w:drawing>
          <wp:inline distT="0" distB="0" distL="0" distR="0" wp14:anchorId="177B2A8E" wp14:editId="67725C4C">
            <wp:extent cx="1325087" cy="466725"/>
            <wp:effectExtent l="0" t="0" r="0" b="0"/>
            <wp:docPr id="12" name="Picture 12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ew-logo-flat-transparent (1)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937" cy="47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  <w:r w:rsidR="008E38D9">
        <w:rPr>
          <w:b/>
          <w:noProof/>
        </w:rPr>
        <w:drawing>
          <wp:inline distT="0" distB="0" distL="0" distR="0" wp14:anchorId="37BA2787" wp14:editId="7B8B3F34">
            <wp:extent cx="857250" cy="1000125"/>
            <wp:effectExtent l="0" t="0" r="0" b="9525"/>
            <wp:docPr id="15" name="Picture 1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h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38D9">
        <w:rPr>
          <w:b/>
          <w:noProof/>
        </w:rPr>
        <w:drawing>
          <wp:inline distT="0" distB="0" distL="0" distR="0" wp14:anchorId="6A22C946" wp14:editId="539065A2">
            <wp:extent cx="1524000" cy="914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eeking-nominations-for-5th-sos-paper-competition-01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5EC3">
        <w:rPr>
          <w:noProof/>
        </w:rPr>
        <w:drawing>
          <wp:inline distT="0" distB="0" distL="0" distR="0" wp14:anchorId="00A1141D" wp14:editId="3E8D3EDA">
            <wp:extent cx="1581150" cy="168656"/>
            <wp:effectExtent l="0" t="0" r="0" b="3175"/>
            <wp:docPr id="21" name="Graphic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466" cy="17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47752" w14:textId="7AA26691" w:rsidR="0025528F" w:rsidRDefault="0025528F"/>
    <w:p w14:paraId="5D1CD6CA" w14:textId="17687975" w:rsidR="008E38D9" w:rsidRDefault="008E38D9" w:rsidP="008E38D9">
      <w:pPr>
        <w:rPr>
          <w:b/>
        </w:rPr>
      </w:pPr>
      <w:bookmarkStart w:id="3" w:name="_Hlk3546989"/>
      <w:r w:rsidRPr="008E38D9">
        <w:rPr>
          <w:b/>
          <w:color w:val="FF0000"/>
          <w:sz w:val="24"/>
          <w:szCs w:val="24"/>
        </w:rPr>
        <w:t>DYMEC</w:t>
      </w:r>
      <w:r w:rsidRPr="008E38D9">
        <w:rPr>
          <w:b/>
        </w:rPr>
        <w:t xml:space="preserve"> – Temperature Hardened, American Made, Ruggedized, NSA Certified Endpoint, Industrial Ethernet Switches / Routers for SCADA, ITS, Transportation, Automation, Power Utilities, Edge Computing, AI and Industrial Control Sys</w:t>
      </w:r>
      <w:bookmarkEnd w:id="3"/>
      <w:r w:rsidRPr="008E38D9">
        <w:rPr>
          <w:b/>
        </w:rPr>
        <w:t xml:space="preserve">tems. Made in USA. Cyber-Secure, TAA Compliant. Uses SFP’s / BiDi SFP’s / Mini Gbic </w:t>
      </w:r>
      <w:bookmarkStart w:id="4" w:name="_Hlk19978504"/>
      <w:r w:rsidRPr="008E38D9">
        <w:rPr>
          <w:b/>
        </w:rPr>
        <w:t>&amp; VDSL2 Industrial SFP for Long Range Ethernet.</w:t>
      </w:r>
      <w:bookmarkEnd w:id="4"/>
    </w:p>
    <w:p w14:paraId="1E08388D" w14:textId="330E40E3" w:rsidR="008E38D9" w:rsidRDefault="008E38D9" w:rsidP="008E38D9">
      <w:pPr>
        <w:rPr>
          <w:b/>
        </w:rPr>
      </w:pPr>
    </w:p>
    <w:p w14:paraId="44DC06ED" w14:textId="436F03DC" w:rsidR="008E38D9" w:rsidRPr="008E38D9" w:rsidRDefault="008E38D9" w:rsidP="008E38D9">
      <w:pPr>
        <w:rPr>
          <w:b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14F3F341" wp14:editId="6DC7C067">
            <wp:simplePos x="0" y="0"/>
            <wp:positionH relativeFrom="page">
              <wp:posOffset>539750</wp:posOffset>
            </wp:positionH>
            <wp:positionV relativeFrom="paragraph">
              <wp:posOffset>268605</wp:posOffset>
            </wp:positionV>
            <wp:extent cx="4791048" cy="2129408"/>
            <wp:effectExtent l="0" t="0" r="0" b="0"/>
            <wp:wrapTopAndBottom/>
            <wp:docPr id="295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8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048" cy="2129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45CA74" w14:textId="77777777" w:rsidR="0025528F" w:rsidRDefault="0025528F"/>
    <w:sectPr w:rsidR="0025528F">
      <w:type w:val="continuous"/>
      <w:pgSz w:w="11870" w:h="16787"/>
      <w:pgMar w:top="340" w:right="1135" w:bottom="245" w:left="850" w:header="30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383F3" w14:textId="77777777" w:rsidR="00824DC1" w:rsidRDefault="00824DC1">
      <w:pPr>
        <w:spacing w:after="0" w:line="240" w:lineRule="auto"/>
      </w:pPr>
      <w:r>
        <w:separator/>
      </w:r>
    </w:p>
  </w:endnote>
  <w:endnote w:type="continuationSeparator" w:id="0">
    <w:p w14:paraId="1EAD889C" w14:textId="77777777" w:rsidR="00824DC1" w:rsidRDefault="0082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MT-Identity-H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00" w:type="dxa"/>
      <w:tblCellMar>
        <w:left w:w="200" w:type="dxa"/>
        <w:right w:w="10" w:type="dxa"/>
      </w:tblCellMar>
      <w:tblLook w:val="04A0" w:firstRow="1" w:lastRow="0" w:firstColumn="1" w:lastColumn="0" w:noHBand="0" w:noVBand="1"/>
    </w:tblPr>
    <w:tblGrid>
      <w:gridCol w:w="3847"/>
      <w:gridCol w:w="2887"/>
      <w:gridCol w:w="2951"/>
    </w:tblGrid>
    <w:tr w:rsidR="009B431F" w14:paraId="6B560402" w14:textId="77777777">
      <w:trPr>
        <w:trHeight w:val="300"/>
      </w:trPr>
      <w:tc>
        <w:tcPr>
          <w:tcW w:w="4000" w:type="dxa"/>
        </w:tcPr>
        <w:p w14:paraId="29B9B1D8" w14:textId="77777777" w:rsidR="009B431F" w:rsidRDefault="009B431F"/>
      </w:tc>
      <w:tc>
        <w:tcPr>
          <w:tcW w:w="3000" w:type="dxa"/>
        </w:tcPr>
        <w:p w14:paraId="53E86922" w14:textId="77777777" w:rsidR="009B431F" w:rsidRDefault="009B431F"/>
      </w:tc>
      <w:tc>
        <w:tcPr>
          <w:tcW w:w="3000" w:type="dxa"/>
        </w:tcPr>
        <w:p w14:paraId="16162A00" w14:textId="77777777" w:rsidR="009B431F" w:rsidRDefault="009B431F"/>
      </w:tc>
    </w:tr>
    <w:tr w:rsidR="009B431F" w14:paraId="0CA082CE" w14:textId="77777777">
      <w:tc>
        <w:tcPr>
          <w:tcW w:w="0" w:type="dxa"/>
        </w:tcPr>
        <w:p w14:paraId="5DE4C1E7" w14:textId="18F5C7B0" w:rsidR="009B431F" w:rsidRDefault="009B431F"/>
      </w:tc>
      <w:tc>
        <w:tcPr>
          <w:tcW w:w="0" w:type="dxa"/>
        </w:tcPr>
        <w:p w14:paraId="2BEF9A74" w14:textId="77777777" w:rsidR="009B431F" w:rsidRDefault="009B431F"/>
      </w:tc>
      <w:tc>
        <w:tcPr>
          <w:tcW w:w="0" w:type="dxa"/>
        </w:tcPr>
        <w:p w14:paraId="22051E52" w14:textId="31EA7849" w:rsidR="009B431F" w:rsidRPr="00210DE0" w:rsidRDefault="00D752EE" w:rsidP="00210DE0">
          <w:pPr>
            <w:pStyle w:val="pStyle"/>
            <w:spacing w:after="0"/>
          </w:pPr>
          <w:r w:rsidRPr="00210DE0">
            <w:rPr>
              <w:rFonts w:ascii="Calibri" w:eastAsia="Calibri" w:hAnsi="Calibri" w:cs="Calibri"/>
            </w:rPr>
            <w:t xml:space="preserve">Email: </w:t>
          </w:r>
          <w:r w:rsidR="00210DE0" w:rsidRPr="00210DE0">
            <w:rPr>
              <w:rFonts w:ascii="Calibri" w:eastAsia="Calibri" w:hAnsi="Calibri" w:cs="Calibri"/>
            </w:rPr>
            <w:t>S</w:t>
          </w:r>
          <w:r w:rsidRPr="00210DE0">
            <w:rPr>
              <w:rFonts w:ascii="Calibri" w:eastAsia="Calibri" w:hAnsi="Calibri" w:cs="Calibri"/>
            </w:rPr>
            <w:t>ales@</w:t>
          </w:r>
          <w:r w:rsidR="00210DE0" w:rsidRPr="00210DE0">
            <w:rPr>
              <w:rFonts w:ascii="Calibri" w:eastAsia="Calibri" w:hAnsi="Calibri" w:cs="Calibri"/>
            </w:rPr>
            <w:t>DYMEC</w:t>
          </w:r>
          <w:r w:rsidRPr="00210DE0">
            <w:rPr>
              <w:rFonts w:ascii="Calibri" w:eastAsia="Calibri" w:hAnsi="Calibri" w:cs="Calibri"/>
            </w:rPr>
            <w:t>.com</w:t>
          </w:r>
        </w:p>
        <w:p w14:paraId="396902E3" w14:textId="7E526B59" w:rsidR="009B431F" w:rsidRDefault="00D752EE" w:rsidP="00210DE0">
          <w:pPr>
            <w:pStyle w:val="pStyle"/>
            <w:spacing w:after="0"/>
          </w:pPr>
          <w:r w:rsidRPr="00210DE0">
            <w:rPr>
              <w:rFonts w:ascii="Calibri" w:eastAsia="Calibri" w:hAnsi="Calibri" w:cs="Calibri"/>
            </w:rPr>
            <w:t xml:space="preserve">Web: </w:t>
          </w:r>
          <w:r w:rsidR="00210DE0" w:rsidRPr="00210DE0">
            <w:rPr>
              <w:rFonts w:ascii="Calibri" w:eastAsia="Calibri" w:hAnsi="Calibri" w:cs="Calibri"/>
            </w:rPr>
            <w:t>DYMEC</w:t>
          </w:r>
          <w:r w:rsidRPr="00210DE0">
            <w:rPr>
              <w:rFonts w:ascii="Calibri" w:eastAsia="Calibri" w:hAnsi="Calibri" w:cs="Calibri"/>
            </w:rPr>
            <w:t>.com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764FC" w14:textId="77777777" w:rsidR="00824DC1" w:rsidRDefault="00824DC1">
      <w:pPr>
        <w:spacing w:after="0" w:line="240" w:lineRule="auto"/>
      </w:pPr>
      <w:r>
        <w:separator/>
      </w:r>
    </w:p>
  </w:footnote>
  <w:footnote w:type="continuationSeparator" w:id="0">
    <w:p w14:paraId="62D2CBDB" w14:textId="77777777" w:rsidR="00824DC1" w:rsidRDefault="00824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6C2DB" w14:textId="5FEC13F2" w:rsidR="00C900FF" w:rsidRDefault="00C900FF">
    <w:pPr>
      <w:pStyle w:val="Header"/>
    </w:pPr>
    <w:r>
      <w:t>Copyright DYMEC 2018 – All Rights Reserved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173F3"/>
    <w:multiLevelType w:val="hybridMultilevel"/>
    <w:tmpl w:val="C770A48A"/>
    <w:lvl w:ilvl="0" w:tplc="C98A6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76A43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E090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B2270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97665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74FA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10A6D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6C14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C8C6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1F"/>
    <w:rsid w:val="00025A0D"/>
    <w:rsid w:val="000548B5"/>
    <w:rsid w:val="0010319F"/>
    <w:rsid w:val="0013595B"/>
    <w:rsid w:val="001E3C4A"/>
    <w:rsid w:val="002024B2"/>
    <w:rsid w:val="00210DE0"/>
    <w:rsid w:val="00217000"/>
    <w:rsid w:val="0025528F"/>
    <w:rsid w:val="0028443D"/>
    <w:rsid w:val="00314446"/>
    <w:rsid w:val="003B3B75"/>
    <w:rsid w:val="0041772F"/>
    <w:rsid w:val="004648E3"/>
    <w:rsid w:val="00477608"/>
    <w:rsid w:val="0050077A"/>
    <w:rsid w:val="005265D5"/>
    <w:rsid w:val="005349F7"/>
    <w:rsid w:val="005C2047"/>
    <w:rsid w:val="0062457D"/>
    <w:rsid w:val="00641F88"/>
    <w:rsid w:val="007011E9"/>
    <w:rsid w:val="0072113A"/>
    <w:rsid w:val="00794F79"/>
    <w:rsid w:val="00824DC1"/>
    <w:rsid w:val="008C4257"/>
    <w:rsid w:val="008E38D9"/>
    <w:rsid w:val="0090275A"/>
    <w:rsid w:val="009135C5"/>
    <w:rsid w:val="009841AE"/>
    <w:rsid w:val="009A0658"/>
    <w:rsid w:val="009B431F"/>
    <w:rsid w:val="00A77309"/>
    <w:rsid w:val="00B0423B"/>
    <w:rsid w:val="00B26651"/>
    <w:rsid w:val="00B707BB"/>
    <w:rsid w:val="00C10AA8"/>
    <w:rsid w:val="00C5771E"/>
    <w:rsid w:val="00C85EC3"/>
    <w:rsid w:val="00C900FF"/>
    <w:rsid w:val="00C97226"/>
    <w:rsid w:val="00CB5B7E"/>
    <w:rsid w:val="00CD14F8"/>
    <w:rsid w:val="00D62B7F"/>
    <w:rsid w:val="00D752EE"/>
    <w:rsid w:val="00D81CB3"/>
    <w:rsid w:val="00DD2770"/>
    <w:rsid w:val="00EC11C2"/>
    <w:rsid w:val="00F36C4B"/>
    <w:rsid w:val="00FA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13B12"/>
  <w15:docId w15:val="{554CB5F5-5855-48EC-B5D0-72063342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</w:style>
  <w:style w:type="paragraph" w:styleId="Header">
    <w:name w:val="header"/>
    <w:basedOn w:val="Normal"/>
    <w:link w:val="HeaderChar"/>
    <w:uiPriority w:val="99"/>
    <w:unhideWhenUsed/>
    <w:rsid w:val="00210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DE0"/>
  </w:style>
  <w:style w:type="paragraph" w:styleId="Footer">
    <w:name w:val="footer"/>
    <w:basedOn w:val="Normal"/>
    <w:link w:val="FooterChar"/>
    <w:uiPriority w:val="99"/>
    <w:unhideWhenUsed/>
    <w:rsid w:val="00210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DE0"/>
  </w:style>
  <w:style w:type="character" w:styleId="Hyperlink">
    <w:name w:val="Hyperlink"/>
    <w:basedOn w:val="DefaultParagraphFont"/>
    <w:uiPriority w:val="99"/>
    <w:unhideWhenUsed/>
    <w:rsid w:val="006245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57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5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mailto:0.51A@%2024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image" Target="media/image1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sv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15034-FF84-4A06-90CD-26F07126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DYMEC3100EM_KY-MSG0802 - 10 Port, Temperature Hardened Industrial Ethernet Switch with ERPS</vt:lpstr>
    </vt:vector>
  </TitlesOfParts>
  <Manager>Wendy</Manager>
  <Company>DYMEC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DYMEC3100EM_KY-MSG0802 - 10 Port, Temperature Hardened Industrial Ethernet Switch with ERPS</dc:title>
  <dc:subject>10 Port, ERPS, Temperature Hardened Industrial Ethernet Switch</dc:subject>
  <dc:creator>Tom</dc:creator>
  <cp:keywords>Layer 2, ethernet, industrial, scada, traffic, gigabit, managed; NSA Certified; DYMEC, SCADA, ITS, Industrial Ethernet, Temperature Hardened; ERPS; vdsl2; Temerature Hardened; fanless; convection cooled; American Made; made in usa</cp:keywords>
  <dc:description/>
  <cp:lastModifiedBy>Thomas West</cp:lastModifiedBy>
  <cp:revision>30</cp:revision>
  <dcterms:created xsi:type="dcterms:W3CDTF">2018-05-18T15:00:00Z</dcterms:created>
  <dcterms:modified xsi:type="dcterms:W3CDTF">2019-11-11T01:53:00Z</dcterms:modified>
  <cp:category>Layer 2 Switching; ERPS fiber</cp:category>
  <cp:version>7</cp:version>
</cp:coreProperties>
</file>